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D3" w:rsidRPr="001129CF" w:rsidRDefault="00764AD3" w:rsidP="00764AD3">
      <w:pPr>
        <w:spacing w:line="360" w:lineRule="auto"/>
        <w:jc w:val="center"/>
        <w:rPr>
          <w:rFonts w:ascii="Arial Black" w:hAnsi="Arial Black" w:cs="Arial Black"/>
          <w:b/>
          <w:bCs/>
          <w:sz w:val="44"/>
          <w:szCs w:val="44"/>
        </w:rPr>
      </w:pPr>
    </w:p>
    <w:p w:rsidR="00764AD3" w:rsidRPr="001129CF" w:rsidRDefault="00764AD3" w:rsidP="00764AD3">
      <w:pPr>
        <w:spacing w:line="360" w:lineRule="auto"/>
        <w:jc w:val="center"/>
        <w:rPr>
          <w:rFonts w:ascii="Arial Black" w:hAnsi="Arial Black" w:cs="Arial Black"/>
          <w:b/>
          <w:bCs/>
          <w:sz w:val="44"/>
          <w:szCs w:val="44"/>
        </w:rPr>
      </w:pPr>
    </w:p>
    <w:p w:rsidR="00764AD3" w:rsidRPr="001129CF" w:rsidRDefault="00764AD3" w:rsidP="00764AD3">
      <w:pPr>
        <w:spacing w:line="360" w:lineRule="auto"/>
        <w:jc w:val="center"/>
        <w:rPr>
          <w:rFonts w:ascii="Arial Black" w:hAnsi="Arial Black" w:cs="Arial Black"/>
          <w:b/>
          <w:bCs/>
          <w:sz w:val="44"/>
          <w:szCs w:val="44"/>
        </w:rPr>
      </w:pPr>
      <w:r w:rsidRPr="001129CF">
        <w:rPr>
          <w:rFonts w:ascii="Arial Black" w:hAnsi="Arial Black" w:cs="Arial Black"/>
          <w:b/>
          <w:bCs/>
          <w:sz w:val="44"/>
          <w:szCs w:val="44"/>
        </w:rPr>
        <w:t>MINISTERIO DE ECONOMIA DE</w:t>
      </w:r>
    </w:p>
    <w:p w:rsidR="00764AD3" w:rsidRPr="001129CF" w:rsidRDefault="00764AD3" w:rsidP="00764AD3">
      <w:pPr>
        <w:spacing w:line="360" w:lineRule="auto"/>
        <w:jc w:val="center"/>
        <w:rPr>
          <w:rFonts w:ascii="Arial Black" w:hAnsi="Arial Black" w:cs="Arial Black"/>
          <w:b/>
          <w:bCs/>
          <w:sz w:val="44"/>
          <w:szCs w:val="44"/>
        </w:rPr>
      </w:pPr>
      <w:smartTag w:uri="urn:schemas-microsoft-com:office:smarttags" w:element="PersonName">
        <w:smartTagPr>
          <w:attr w:name="ProductID" w:val="LA PROVINCIA DE TUCUMAN"/>
        </w:smartTagPr>
        <w:r w:rsidRPr="001129CF">
          <w:rPr>
            <w:rFonts w:ascii="Arial Black" w:hAnsi="Arial Black" w:cs="Arial Black"/>
            <w:b/>
            <w:bCs/>
            <w:sz w:val="44"/>
            <w:szCs w:val="44"/>
          </w:rPr>
          <w:t>LA PROVINCIA DE TUCUMAN</w:t>
        </w:r>
      </w:smartTag>
    </w:p>
    <w:p w:rsidR="00764AD3" w:rsidRPr="001129CF" w:rsidRDefault="00764AD3" w:rsidP="00764AD3">
      <w:pPr>
        <w:spacing w:line="240" w:lineRule="exact"/>
        <w:jc w:val="center"/>
        <w:rPr>
          <w:rFonts w:ascii="Stencil Sans" w:hAnsi="Stencil Sans" w:cs="Stencil Sans"/>
          <w:b/>
          <w:bCs/>
        </w:rPr>
      </w:pPr>
    </w:p>
    <w:p w:rsidR="00764AD3" w:rsidRPr="001129CF" w:rsidRDefault="00764AD3" w:rsidP="00764AD3">
      <w:pPr>
        <w:spacing w:line="240" w:lineRule="exact"/>
        <w:jc w:val="center"/>
        <w:rPr>
          <w:rFonts w:ascii="Stencil Sans" w:hAnsi="Stencil Sans" w:cs="Stencil Sans"/>
          <w:b/>
          <w:bCs/>
        </w:rPr>
      </w:pPr>
    </w:p>
    <w:p w:rsidR="00764AD3" w:rsidRPr="001129CF" w:rsidRDefault="00764AD3" w:rsidP="00764AD3">
      <w:pPr>
        <w:pStyle w:val="Ttulo5"/>
        <w:pBdr>
          <w:top w:val="none" w:sz="0" w:space="0" w:color="auto"/>
          <w:left w:val="none" w:sz="0" w:space="0" w:color="auto"/>
          <w:bottom w:val="none" w:sz="0" w:space="0" w:color="auto"/>
          <w:right w:val="none" w:sz="0" w:space="0" w:color="auto"/>
        </w:pBdr>
        <w:spacing w:line="360" w:lineRule="auto"/>
        <w:rPr>
          <w:rFonts w:ascii="Arial Black" w:hAnsi="Arial Black" w:cs="Arial Black"/>
          <w:b w:val="0"/>
          <w:bCs w:val="0"/>
          <w:sz w:val="48"/>
          <w:szCs w:val="48"/>
        </w:rPr>
      </w:pPr>
      <w:r w:rsidRPr="001129CF">
        <w:rPr>
          <w:rFonts w:ascii="Arial Black" w:hAnsi="Arial Black" w:cs="Arial Black"/>
          <w:b w:val="0"/>
          <w:bCs w:val="0"/>
          <w:sz w:val="48"/>
          <w:szCs w:val="48"/>
        </w:rPr>
        <w:t xml:space="preserve">LICITACION  PUBLICA  N º </w:t>
      </w:r>
      <w:r>
        <w:rPr>
          <w:rFonts w:ascii="Arial Black" w:hAnsi="Arial Black" w:cs="Arial Black"/>
          <w:b w:val="0"/>
          <w:bCs w:val="0"/>
          <w:sz w:val="48"/>
          <w:szCs w:val="48"/>
        </w:rPr>
        <w:t>03</w:t>
      </w:r>
      <w:r w:rsidRPr="001129CF">
        <w:rPr>
          <w:rFonts w:ascii="Arial Black" w:hAnsi="Arial Black" w:cs="Arial Black"/>
          <w:b w:val="0"/>
          <w:bCs w:val="0"/>
          <w:sz w:val="48"/>
          <w:szCs w:val="48"/>
        </w:rPr>
        <w:t>/20</w:t>
      </w:r>
      <w:r>
        <w:rPr>
          <w:rFonts w:ascii="Arial Black" w:hAnsi="Arial Black" w:cs="Arial Black"/>
          <w:b w:val="0"/>
          <w:bCs w:val="0"/>
          <w:sz w:val="48"/>
          <w:szCs w:val="48"/>
        </w:rPr>
        <w:t>20</w:t>
      </w:r>
    </w:p>
    <w:p w:rsidR="00764AD3" w:rsidRPr="001129CF" w:rsidRDefault="00764AD3" w:rsidP="00764AD3">
      <w:pPr>
        <w:spacing w:line="240" w:lineRule="exact"/>
        <w:jc w:val="center"/>
        <w:rPr>
          <w:rFonts w:ascii="Arial" w:hAnsi="Arial" w:cs="Arial"/>
          <w:b/>
          <w:bCs/>
          <w:sz w:val="48"/>
          <w:szCs w:val="48"/>
          <w:lang w:val="es-ES_tradnl"/>
        </w:rPr>
      </w:pPr>
    </w:p>
    <w:p w:rsidR="00764AD3" w:rsidRPr="001129CF" w:rsidRDefault="00764AD3" w:rsidP="00764AD3">
      <w:pPr>
        <w:spacing w:line="240" w:lineRule="exact"/>
        <w:jc w:val="center"/>
        <w:rPr>
          <w:rFonts w:ascii="Arial" w:hAnsi="Arial" w:cs="Arial"/>
          <w:b/>
          <w:bCs/>
          <w:sz w:val="48"/>
          <w:szCs w:val="48"/>
        </w:rPr>
      </w:pPr>
    </w:p>
    <w:p w:rsidR="00764AD3" w:rsidRPr="001129CF" w:rsidRDefault="00764AD3" w:rsidP="00764AD3">
      <w:pPr>
        <w:pStyle w:val="Ttulo6"/>
        <w:spacing w:line="360" w:lineRule="auto"/>
        <w:rPr>
          <w:sz w:val="40"/>
          <w:szCs w:val="40"/>
        </w:rPr>
      </w:pPr>
      <w:r w:rsidRPr="001129CF">
        <w:rPr>
          <w:sz w:val="40"/>
          <w:szCs w:val="40"/>
        </w:rPr>
        <w:t>PRIMER LLAMADO</w:t>
      </w:r>
    </w:p>
    <w:p w:rsidR="00764AD3" w:rsidRPr="001129CF" w:rsidRDefault="00764AD3" w:rsidP="00764AD3">
      <w:pPr>
        <w:spacing w:line="240" w:lineRule="exact"/>
        <w:jc w:val="center"/>
        <w:rPr>
          <w:rFonts w:ascii="Arial" w:hAnsi="Arial" w:cs="Arial"/>
          <w:b/>
          <w:bCs/>
        </w:rPr>
      </w:pPr>
    </w:p>
    <w:p w:rsidR="00764AD3" w:rsidRPr="001129CF" w:rsidRDefault="00764AD3" w:rsidP="00764AD3">
      <w:pPr>
        <w:spacing w:line="240" w:lineRule="exact"/>
        <w:rPr>
          <w:rFonts w:ascii="Arial" w:hAnsi="Arial" w:cs="Arial"/>
          <w:b/>
          <w:bCs/>
        </w:rPr>
      </w:pPr>
    </w:p>
    <w:p w:rsidR="00764AD3" w:rsidRDefault="00764AD3" w:rsidP="00764AD3">
      <w:pPr>
        <w:pStyle w:val="Textoindependiente"/>
        <w:spacing w:line="360" w:lineRule="auto"/>
        <w:ind w:left="357"/>
        <w:rPr>
          <w:b w:val="0"/>
          <w:bCs w:val="0"/>
          <w:lang w:val="es-ES"/>
        </w:rPr>
      </w:pPr>
      <w:r>
        <w:rPr>
          <w:b w:val="0"/>
          <w:bCs w:val="0"/>
          <w:lang w:val="es-ES"/>
        </w:rPr>
        <w:t xml:space="preserve">MANTENIMIENTO PREVENTIVO Y CORRECTIVO </w:t>
      </w:r>
    </w:p>
    <w:p w:rsidR="00764AD3" w:rsidRPr="001129CF" w:rsidRDefault="00764AD3" w:rsidP="00764AD3">
      <w:pPr>
        <w:pStyle w:val="Textoindependiente"/>
        <w:spacing w:line="360" w:lineRule="auto"/>
        <w:ind w:left="357"/>
        <w:rPr>
          <w:sz w:val="32"/>
          <w:szCs w:val="32"/>
        </w:rPr>
      </w:pPr>
      <w:r>
        <w:rPr>
          <w:b w:val="0"/>
          <w:bCs w:val="0"/>
          <w:lang w:val="es-ES"/>
        </w:rPr>
        <w:t xml:space="preserve"> DATACENTER D.I.M.E.</w:t>
      </w:r>
    </w:p>
    <w:p w:rsidR="00764AD3" w:rsidRPr="001129CF" w:rsidRDefault="00764AD3" w:rsidP="00764AD3">
      <w:pPr>
        <w:spacing w:line="240" w:lineRule="exact"/>
        <w:jc w:val="center"/>
        <w:rPr>
          <w:rFonts w:ascii="Arial" w:hAnsi="Arial" w:cs="Arial"/>
          <w:b/>
          <w:bCs/>
          <w:lang w:val="es-ES_tradnl"/>
        </w:rPr>
      </w:pPr>
    </w:p>
    <w:p w:rsidR="00764AD3" w:rsidRPr="001129CF" w:rsidRDefault="00764AD3" w:rsidP="00764AD3">
      <w:pPr>
        <w:spacing w:line="240" w:lineRule="exact"/>
        <w:jc w:val="center"/>
        <w:rPr>
          <w:rFonts w:ascii="Arial" w:hAnsi="Arial" w:cs="Arial"/>
          <w:b/>
          <w:bCs/>
        </w:rPr>
      </w:pPr>
    </w:p>
    <w:p w:rsidR="00764AD3" w:rsidRPr="001129CF" w:rsidRDefault="00764AD3" w:rsidP="00764AD3">
      <w:pPr>
        <w:spacing w:line="240" w:lineRule="exact"/>
        <w:jc w:val="center"/>
        <w:rPr>
          <w:rFonts w:ascii="Arial" w:hAnsi="Arial" w:cs="Arial"/>
          <w:b/>
          <w:bCs/>
        </w:rPr>
      </w:pPr>
    </w:p>
    <w:p w:rsidR="00764AD3" w:rsidRPr="001129CF" w:rsidRDefault="00764AD3" w:rsidP="00764AD3">
      <w:pPr>
        <w:spacing w:line="240" w:lineRule="exact"/>
        <w:jc w:val="center"/>
        <w:rPr>
          <w:rFonts w:ascii="Arial" w:hAnsi="Arial" w:cs="Arial"/>
          <w:b/>
          <w:bCs/>
        </w:rPr>
      </w:pPr>
    </w:p>
    <w:p w:rsidR="00764AD3" w:rsidRPr="001129CF" w:rsidRDefault="00764AD3" w:rsidP="00764AD3">
      <w:pPr>
        <w:spacing w:line="240" w:lineRule="exact"/>
        <w:jc w:val="center"/>
        <w:rPr>
          <w:rFonts w:ascii="Arial" w:hAnsi="Arial" w:cs="Arial"/>
          <w:b/>
          <w:bCs/>
        </w:rPr>
      </w:pPr>
    </w:p>
    <w:p w:rsidR="00764AD3" w:rsidRPr="001129CF" w:rsidRDefault="00764AD3" w:rsidP="00764AD3">
      <w:pPr>
        <w:spacing w:line="360" w:lineRule="auto"/>
        <w:jc w:val="center"/>
        <w:rPr>
          <w:rFonts w:ascii="Verdana" w:hAnsi="Verdana" w:cs="Verdana"/>
          <w:sz w:val="36"/>
          <w:szCs w:val="36"/>
          <w:u w:val="single"/>
        </w:rPr>
      </w:pPr>
      <w:r w:rsidRPr="001129CF">
        <w:rPr>
          <w:rFonts w:ascii="Verdana" w:hAnsi="Verdana" w:cs="Verdana"/>
          <w:sz w:val="36"/>
          <w:szCs w:val="36"/>
          <w:u w:val="single"/>
        </w:rPr>
        <w:t>PLIEGO DE BASES Y CONDICIONES PARTICULARES</w:t>
      </w:r>
    </w:p>
    <w:p w:rsidR="00764AD3" w:rsidRDefault="00764AD3" w:rsidP="00764AD3">
      <w:pPr>
        <w:spacing w:line="360" w:lineRule="auto"/>
        <w:rPr>
          <w:rFonts w:ascii="Verdana" w:hAnsi="Verdana" w:cs="Verdana"/>
          <w:sz w:val="36"/>
          <w:szCs w:val="36"/>
          <w:u w:val="single"/>
        </w:rPr>
      </w:pPr>
      <w:r>
        <w:rPr>
          <w:rFonts w:ascii="Verdana" w:hAnsi="Verdana" w:cs="Verdana"/>
          <w:sz w:val="36"/>
          <w:szCs w:val="36"/>
          <w:u w:val="single"/>
        </w:rPr>
        <w:br w:type="page"/>
      </w: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lastRenderedPageBreak/>
        <w:t xml:space="preserve">Nombre de </w:t>
      </w:r>
      <w:smartTag w:uri="urn:schemas-microsoft-com:office:smarttags" w:element="PersonName">
        <w:smartTagPr>
          <w:attr w:name="ProductID" w:val="la Repartici￳n Licitante"/>
        </w:smartTagPr>
        <w:r w:rsidRPr="009A4E5C">
          <w:rPr>
            <w:rFonts w:ascii="Verdana" w:hAnsi="Verdana"/>
            <w:sz w:val="22"/>
            <w:szCs w:val="22"/>
            <w:u w:val="single"/>
          </w:rPr>
          <w:t>la Repartición Licitante</w:t>
        </w:r>
      </w:smartTag>
      <w:r w:rsidRPr="009A4E5C">
        <w:rPr>
          <w:rFonts w:ascii="Verdana" w:hAnsi="Verdana"/>
          <w:sz w:val="22"/>
          <w:szCs w:val="22"/>
          <w:u w:val="single"/>
        </w:rPr>
        <w:t>:</w:t>
      </w:r>
      <w:r w:rsidRPr="009A4E5C">
        <w:rPr>
          <w:rFonts w:ascii="Verdana" w:hAnsi="Verdana"/>
          <w:sz w:val="22"/>
          <w:szCs w:val="22"/>
        </w:rPr>
        <w:t xml:space="preserve"> Ministerio de Economía – San Martín 362 – 1º Piso - San Miguel de Tucumán.</w:t>
      </w:r>
    </w:p>
    <w:p w:rsidR="00764AD3" w:rsidRPr="009A4E5C" w:rsidRDefault="00764AD3" w:rsidP="00764AD3">
      <w:pPr>
        <w:ind w:right="760"/>
        <w:jc w:val="both"/>
        <w:rPr>
          <w:rFonts w:ascii="Verdana" w:hAnsi="Verdana"/>
          <w:sz w:val="22"/>
          <w:szCs w:val="22"/>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Expediente Nº:</w:t>
      </w:r>
      <w:r w:rsidRPr="009A4E5C">
        <w:rPr>
          <w:rFonts w:ascii="Verdana" w:hAnsi="Verdana"/>
          <w:sz w:val="22"/>
          <w:szCs w:val="22"/>
        </w:rPr>
        <w:t xml:space="preserve"> </w:t>
      </w:r>
      <w:r>
        <w:rPr>
          <w:rFonts w:ascii="Verdana" w:hAnsi="Verdana"/>
          <w:sz w:val="22"/>
          <w:szCs w:val="22"/>
        </w:rPr>
        <w:t>119</w:t>
      </w:r>
      <w:r w:rsidRPr="009A4E5C">
        <w:rPr>
          <w:rFonts w:ascii="Verdana" w:hAnsi="Verdana"/>
          <w:sz w:val="22"/>
          <w:szCs w:val="22"/>
        </w:rPr>
        <w:t>/369-D-2020</w:t>
      </w:r>
    </w:p>
    <w:p w:rsidR="00764AD3" w:rsidRPr="009A4E5C" w:rsidRDefault="00764AD3" w:rsidP="00764AD3">
      <w:pPr>
        <w:ind w:right="760"/>
        <w:jc w:val="both"/>
        <w:rPr>
          <w:rFonts w:ascii="Verdana" w:hAnsi="Verdana"/>
          <w:sz w:val="22"/>
          <w:szCs w:val="22"/>
        </w:rPr>
      </w:pPr>
    </w:p>
    <w:p w:rsidR="00764AD3" w:rsidRPr="001743F8" w:rsidRDefault="00764AD3" w:rsidP="00764AD3">
      <w:pPr>
        <w:ind w:right="760"/>
        <w:jc w:val="both"/>
        <w:rPr>
          <w:rFonts w:ascii="Verdana" w:hAnsi="Verdana"/>
          <w:sz w:val="22"/>
          <w:szCs w:val="22"/>
        </w:rPr>
      </w:pPr>
      <w:r w:rsidRPr="009A4E5C">
        <w:rPr>
          <w:rFonts w:ascii="Verdana" w:hAnsi="Verdana"/>
          <w:sz w:val="22"/>
          <w:szCs w:val="22"/>
          <w:u w:val="single"/>
        </w:rPr>
        <w:t>Autorizado por:</w:t>
      </w:r>
      <w:r w:rsidRPr="001743F8">
        <w:rPr>
          <w:rFonts w:ascii="Verdana" w:hAnsi="Verdana"/>
          <w:sz w:val="22"/>
          <w:szCs w:val="22"/>
        </w:rPr>
        <w:t xml:space="preserve"> Resolución Nº </w:t>
      </w:r>
      <w:r>
        <w:rPr>
          <w:rFonts w:ascii="Verdana" w:hAnsi="Verdana"/>
          <w:sz w:val="22"/>
          <w:szCs w:val="22"/>
        </w:rPr>
        <w:t>493</w:t>
      </w:r>
      <w:r w:rsidRPr="001743F8">
        <w:rPr>
          <w:rFonts w:ascii="Verdana" w:hAnsi="Verdana"/>
          <w:sz w:val="22"/>
          <w:szCs w:val="22"/>
        </w:rPr>
        <w:t xml:space="preserve">/ME del </w:t>
      </w:r>
      <w:r>
        <w:rPr>
          <w:rFonts w:ascii="Verdana" w:hAnsi="Verdana"/>
          <w:sz w:val="22"/>
          <w:szCs w:val="22"/>
        </w:rPr>
        <w:t>16</w:t>
      </w:r>
      <w:r w:rsidRPr="001743F8">
        <w:rPr>
          <w:rFonts w:ascii="Verdana" w:hAnsi="Verdana"/>
          <w:sz w:val="22"/>
          <w:szCs w:val="22"/>
        </w:rPr>
        <w:t>/</w:t>
      </w:r>
      <w:r>
        <w:rPr>
          <w:rFonts w:ascii="Verdana" w:hAnsi="Verdana"/>
          <w:sz w:val="22"/>
          <w:szCs w:val="22"/>
        </w:rPr>
        <w:t>06</w:t>
      </w:r>
      <w:r w:rsidRPr="001743F8">
        <w:rPr>
          <w:rFonts w:ascii="Verdana" w:hAnsi="Verdana"/>
          <w:sz w:val="22"/>
          <w:szCs w:val="22"/>
        </w:rPr>
        <w:t>/20</w:t>
      </w:r>
      <w:r>
        <w:rPr>
          <w:rFonts w:ascii="Verdana" w:hAnsi="Verdana"/>
          <w:sz w:val="22"/>
          <w:szCs w:val="22"/>
        </w:rPr>
        <w:t>20</w:t>
      </w:r>
      <w:r w:rsidRPr="001743F8">
        <w:rPr>
          <w:rFonts w:ascii="Verdana" w:hAnsi="Verdana"/>
          <w:sz w:val="22"/>
          <w:szCs w:val="22"/>
        </w:rPr>
        <w:t>.</w:t>
      </w:r>
    </w:p>
    <w:p w:rsidR="00764AD3" w:rsidRPr="001743F8" w:rsidRDefault="00764AD3" w:rsidP="00764AD3">
      <w:pPr>
        <w:ind w:right="760"/>
        <w:jc w:val="both"/>
        <w:rPr>
          <w:rFonts w:ascii="Verdana" w:hAnsi="Verdana"/>
          <w:sz w:val="22"/>
          <w:szCs w:val="22"/>
          <w:u w:val="single"/>
        </w:rPr>
      </w:pPr>
    </w:p>
    <w:p w:rsidR="00764AD3" w:rsidRPr="001743F8" w:rsidRDefault="00764AD3" w:rsidP="00764AD3">
      <w:pPr>
        <w:ind w:right="760"/>
        <w:jc w:val="both"/>
        <w:rPr>
          <w:rFonts w:ascii="Verdana" w:hAnsi="Verdana"/>
          <w:sz w:val="22"/>
          <w:szCs w:val="22"/>
          <w:u w:val="single"/>
        </w:rPr>
      </w:pPr>
      <w:r w:rsidRPr="009A4E5C">
        <w:rPr>
          <w:rFonts w:ascii="Verdana" w:hAnsi="Verdana"/>
          <w:sz w:val="22"/>
          <w:szCs w:val="22"/>
          <w:u w:val="single"/>
        </w:rPr>
        <w:t>Fecha de apertura:</w:t>
      </w:r>
      <w:r w:rsidRPr="001743F8">
        <w:rPr>
          <w:rFonts w:ascii="Verdana" w:hAnsi="Verdana"/>
          <w:sz w:val="22"/>
          <w:szCs w:val="22"/>
        </w:rPr>
        <w:t xml:space="preserve"> </w:t>
      </w:r>
      <w:r>
        <w:rPr>
          <w:rFonts w:ascii="Verdana" w:hAnsi="Verdana"/>
          <w:sz w:val="22"/>
          <w:szCs w:val="22"/>
        </w:rPr>
        <w:t>08</w:t>
      </w:r>
      <w:r w:rsidRPr="001743F8">
        <w:rPr>
          <w:rFonts w:ascii="Verdana" w:hAnsi="Verdana"/>
          <w:sz w:val="22"/>
          <w:szCs w:val="22"/>
        </w:rPr>
        <w:t xml:space="preserve"> de </w:t>
      </w:r>
      <w:r>
        <w:rPr>
          <w:rFonts w:ascii="Verdana" w:hAnsi="Verdana"/>
          <w:sz w:val="22"/>
          <w:szCs w:val="22"/>
        </w:rPr>
        <w:t>Julio</w:t>
      </w:r>
      <w:r w:rsidRPr="001743F8">
        <w:rPr>
          <w:rFonts w:ascii="Verdana" w:hAnsi="Verdana"/>
          <w:sz w:val="22"/>
          <w:szCs w:val="22"/>
        </w:rPr>
        <w:t xml:space="preserve"> de 20</w:t>
      </w:r>
      <w:r>
        <w:rPr>
          <w:rFonts w:ascii="Verdana" w:hAnsi="Verdana"/>
          <w:sz w:val="22"/>
          <w:szCs w:val="22"/>
        </w:rPr>
        <w:t>20</w:t>
      </w:r>
      <w:r w:rsidRPr="001743F8">
        <w:rPr>
          <w:rFonts w:ascii="Verdana" w:hAnsi="Verdana"/>
          <w:sz w:val="22"/>
          <w:szCs w:val="22"/>
        </w:rPr>
        <w:t xml:space="preserve"> a hs. 10:00.</w:t>
      </w:r>
    </w:p>
    <w:p w:rsidR="00764AD3" w:rsidRPr="009A4E5C" w:rsidRDefault="00764AD3" w:rsidP="00764AD3">
      <w:pPr>
        <w:ind w:right="760"/>
        <w:jc w:val="both"/>
        <w:rPr>
          <w:rFonts w:ascii="Verdana" w:hAnsi="Verdana"/>
          <w:sz w:val="22"/>
          <w:szCs w:val="22"/>
        </w:rPr>
      </w:pPr>
      <w:r w:rsidRPr="009A4E5C">
        <w:rPr>
          <w:rFonts w:ascii="Verdana" w:hAnsi="Verdana"/>
          <w:sz w:val="22"/>
          <w:szCs w:val="22"/>
        </w:rPr>
        <w:t xml:space="preserve"> </w:t>
      </w: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Lugar de Apertura:</w:t>
      </w:r>
      <w:r w:rsidRPr="009A4E5C">
        <w:rPr>
          <w:rFonts w:ascii="Verdana" w:hAnsi="Verdana"/>
          <w:sz w:val="22"/>
          <w:szCs w:val="22"/>
        </w:rPr>
        <w:t xml:space="preserve"> Dirección de Administración del Ministerio de Economía – San Martín Nº 362 – 1er. Piso – San Miguel de Tucumán.</w:t>
      </w:r>
    </w:p>
    <w:p w:rsidR="00764AD3" w:rsidRPr="009A4E5C" w:rsidRDefault="00764AD3" w:rsidP="00764AD3">
      <w:pPr>
        <w:ind w:right="760"/>
        <w:jc w:val="both"/>
        <w:rPr>
          <w:rFonts w:ascii="Verdana" w:hAnsi="Verdana"/>
          <w:sz w:val="22"/>
          <w:szCs w:val="22"/>
          <w:u w:val="single"/>
        </w:rPr>
      </w:pPr>
      <w:r w:rsidRPr="009A4E5C">
        <w:rPr>
          <w:rFonts w:ascii="Verdana" w:hAnsi="Verdana"/>
          <w:sz w:val="22"/>
          <w:szCs w:val="22"/>
          <w:u w:val="single"/>
        </w:rPr>
        <w:t xml:space="preserve"> </w:t>
      </w: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Valor del Pliego:</w:t>
      </w:r>
      <w:r w:rsidRPr="009A4E5C">
        <w:rPr>
          <w:rFonts w:ascii="Verdana" w:hAnsi="Verdana"/>
          <w:sz w:val="22"/>
          <w:szCs w:val="22"/>
        </w:rPr>
        <w:t xml:space="preserve"> Gratuito.</w:t>
      </w:r>
    </w:p>
    <w:p w:rsidR="00764AD3" w:rsidRPr="009A4E5C" w:rsidRDefault="00764AD3" w:rsidP="00764AD3">
      <w:pPr>
        <w:ind w:right="760"/>
        <w:jc w:val="both"/>
        <w:rPr>
          <w:rFonts w:ascii="Verdana" w:hAnsi="Verdana"/>
          <w:sz w:val="22"/>
          <w:szCs w:val="22"/>
          <w:u w:val="single"/>
        </w:rPr>
      </w:pPr>
    </w:p>
    <w:p w:rsidR="00764AD3" w:rsidRPr="009A4E5C" w:rsidRDefault="00764AD3" w:rsidP="00764AD3">
      <w:pPr>
        <w:pStyle w:val="Textoindependiente3"/>
        <w:spacing w:line="240" w:lineRule="auto"/>
        <w:rPr>
          <w:rFonts w:ascii="Verdana" w:hAnsi="Verdana" w:cs="Verdana"/>
          <w:sz w:val="22"/>
          <w:szCs w:val="22"/>
          <w:lang w:val="es-ES"/>
        </w:rPr>
      </w:pPr>
      <w:r w:rsidRPr="009A4E5C">
        <w:rPr>
          <w:rFonts w:ascii="Verdana" w:hAnsi="Verdana"/>
          <w:sz w:val="22"/>
          <w:szCs w:val="22"/>
          <w:u w:val="single"/>
        </w:rPr>
        <w:t>Objeto:</w:t>
      </w:r>
      <w:r w:rsidRPr="009A4E5C">
        <w:rPr>
          <w:rFonts w:ascii="Verdana" w:hAnsi="Verdana"/>
          <w:sz w:val="22"/>
          <w:szCs w:val="22"/>
        </w:rPr>
        <w:t xml:space="preserve"> S</w:t>
      </w:r>
      <w:r w:rsidRPr="009A4E5C">
        <w:rPr>
          <w:rFonts w:ascii="Verdana" w:hAnsi="Verdana" w:cs="Verdana"/>
          <w:sz w:val="22"/>
          <w:szCs w:val="22"/>
        </w:rPr>
        <w:t xml:space="preserve">ervicio de mantenimiento </w:t>
      </w:r>
      <w:r w:rsidRPr="009A4E5C">
        <w:rPr>
          <w:rFonts w:ascii="Verdana" w:hAnsi="Verdana" w:cs="Verdana"/>
          <w:sz w:val="22"/>
          <w:szCs w:val="22"/>
          <w:lang w:val="es-ES"/>
        </w:rPr>
        <w:t xml:space="preserve">preventivo y correctivo para el equipamiento </w:t>
      </w:r>
      <w:r>
        <w:rPr>
          <w:rFonts w:ascii="Verdana" w:hAnsi="Verdana" w:cs="Verdana"/>
          <w:sz w:val="22"/>
          <w:szCs w:val="22"/>
          <w:lang w:val="es-ES"/>
        </w:rPr>
        <w:t>del Datacenter de</w:t>
      </w:r>
      <w:r w:rsidRPr="009A4E5C">
        <w:rPr>
          <w:rFonts w:ascii="Verdana" w:hAnsi="Verdana" w:cs="Verdana"/>
          <w:sz w:val="22"/>
          <w:szCs w:val="22"/>
          <w:lang w:val="es-ES"/>
        </w:rPr>
        <w:t xml:space="preserve"> la Dirección de Informática del Ministerio de Economía (D.I.M.E.).</w:t>
      </w:r>
    </w:p>
    <w:p w:rsidR="00764AD3" w:rsidRPr="009A4E5C" w:rsidRDefault="00764AD3" w:rsidP="00764AD3">
      <w:pPr>
        <w:rPr>
          <w:rFonts w:ascii="Verdana" w:hAnsi="Verdana"/>
          <w:b/>
          <w:sz w:val="22"/>
          <w:szCs w:val="22"/>
          <w:u w:val="single"/>
        </w:rPr>
      </w:pPr>
    </w:p>
    <w:p w:rsidR="00764AD3" w:rsidRPr="009A4E5C" w:rsidRDefault="00764AD3" w:rsidP="00764AD3">
      <w:pPr>
        <w:rPr>
          <w:rFonts w:ascii="Verdana" w:hAnsi="Verdana"/>
          <w:sz w:val="22"/>
          <w:szCs w:val="22"/>
        </w:rPr>
      </w:pPr>
      <w:r w:rsidRPr="009A4E5C">
        <w:rPr>
          <w:rFonts w:ascii="Verdana" w:hAnsi="Verdana"/>
          <w:sz w:val="22"/>
          <w:szCs w:val="22"/>
          <w:u w:val="single"/>
        </w:rPr>
        <w:t>Especificaciones Técnicas:</w:t>
      </w:r>
      <w:r w:rsidRPr="009A4E5C">
        <w:rPr>
          <w:rFonts w:ascii="Verdana" w:hAnsi="Verdana"/>
          <w:sz w:val="22"/>
          <w:szCs w:val="22"/>
        </w:rPr>
        <w:t xml:space="preserve"> Según Pliego de Condiciones Particulares y Anexos</w:t>
      </w:r>
    </w:p>
    <w:p w:rsidR="00764AD3" w:rsidRPr="009A4E5C" w:rsidRDefault="00764AD3" w:rsidP="00764AD3">
      <w:pPr>
        <w:ind w:right="760"/>
        <w:jc w:val="both"/>
        <w:rPr>
          <w:rFonts w:ascii="Verdana" w:hAnsi="Verdana"/>
          <w:sz w:val="22"/>
          <w:szCs w:val="22"/>
          <w:u w:val="single"/>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Forma de Cotizar Precios:</w:t>
      </w:r>
      <w:r w:rsidRPr="009A4E5C">
        <w:rPr>
          <w:rFonts w:ascii="Verdana" w:hAnsi="Verdana"/>
          <w:sz w:val="22"/>
          <w:szCs w:val="22"/>
        </w:rPr>
        <w:t xml:space="preserve"> La cotización será por duplicado y el precio deberá incluir el Impuesto al Valor Agregado (I.V.A.).</w:t>
      </w:r>
    </w:p>
    <w:p w:rsidR="00764AD3" w:rsidRPr="009A4E5C" w:rsidRDefault="00764AD3" w:rsidP="00764AD3">
      <w:pPr>
        <w:ind w:right="760"/>
        <w:jc w:val="both"/>
        <w:rPr>
          <w:rFonts w:ascii="Verdana" w:hAnsi="Verdana"/>
          <w:sz w:val="22"/>
          <w:szCs w:val="22"/>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Plazo de Entrega:</w:t>
      </w:r>
      <w:r w:rsidRPr="009A4E5C">
        <w:rPr>
          <w:rFonts w:ascii="Verdana" w:hAnsi="Verdana"/>
          <w:sz w:val="22"/>
          <w:szCs w:val="22"/>
        </w:rPr>
        <w:t xml:space="preserve"> </w:t>
      </w:r>
    </w:p>
    <w:p w:rsidR="00764AD3" w:rsidRPr="009A4E5C" w:rsidRDefault="00764AD3" w:rsidP="00764AD3">
      <w:pPr>
        <w:ind w:right="760"/>
        <w:jc w:val="both"/>
        <w:rPr>
          <w:rFonts w:ascii="Verdana" w:hAnsi="Verdana"/>
          <w:sz w:val="22"/>
          <w:szCs w:val="22"/>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Lugar de entrega:</w:t>
      </w:r>
      <w:r w:rsidRPr="009A4E5C">
        <w:rPr>
          <w:rFonts w:ascii="Verdana" w:hAnsi="Verdana"/>
          <w:sz w:val="22"/>
          <w:szCs w:val="22"/>
        </w:rPr>
        <w:t xml:space="preserve"> Dirección de Informática del Ministerio de Economía - Maipú 41 -  7º piso - San Miguel de Tucumán.</w:t>
      </w:r>
    </w:p>
    <w:p w:rsidR="00764AD3" w:rsidRPr="009A4E5C" w:rsidRDefault="00764AD3" w:rsidP="00764AD3">
      <w:pPr>
        <w:ind w:right="760"/>
        <w:jc w:val="both"/>
        <w:rPr>
          <w:rFonts w:ascii="Verdana" w:hAnsi="Verdana"/>
          <w:sz w:val="22"/>
          <w:szCs w:val="22"/>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 xml:space="preserve">Mantenimiento de </w:t>
      </w:r>
      <w:smartTag w:uri="urn:schemas-microsoft-com:office:smarttags" w:element="PersonName">
        <w:smartTagPr>
          <w:attr w:name="ProductID" w:val="la Oferta"/>
        </w:smartTagPr>
        <w:r w:rsidRPr="009A4E5C">
          <w:rPr>
            <w:rFonts w:ascii="Verdana" w:hAnsi="Verdana"/>
            <w:sz w:val="22"/>
            <w:szCs w:val="22"/>
            <w:u w:val="single"/>
          </w:rPr>
          <w:t>la Oferta</w:t>
        </w:r>
      </w:smartTag>
      <w:r w:rsidRPr="009A4E5C">
        <w:rPr>
          <w:rFonts w:ascii="Verdana" w:hAnsi="Verdana"/>
          <w:sz w:val="22"/>
          <w:szCs w:val="22"/>
          <w:u w:val="single"/>
        </w:rPr>
        <w:t>:</w:t>
      </w:r>
      <w:r w:rsidRPr="009A4E5C">
        <w:rPr>
          <w:rFonts w:ascii="Verdana" w:hAnsi="Verdana"/>
          <w:sz w:val="22"/>
          <w:szCs w:val="22"/>
        </w:rPr>
        <w:t xml:space="preserve"> 40 (cuarenta) días, “Hábiles Administrativos”.</w:t>
      </w:r>
    </w:p>
    <w:p w:rsidR="00764AD3" w:rsidRPr="009A4E5C" w:rsidRDefault="00764AD3" w:rsidP="00764AD3">
      <w:pPr>
        <w:ind w:right="760"/>
        <w:jc w:val="both"/>
        <w:rPr>
          <w:rFonts w:ascii="Verdana" w:hAnsi="Verdana"/>
          <w:sz w:val="22"/>
          <w:szCs w:val="22"/>
        </w:rPr>
      </w:pPr>
    </w:p>
    <w:p w:rsidR="00764AD3" w:rsidRPr="009A4E5C" w:rsidRDefault="00764AD3" w:rsidP="00764AD3">
      <w:pPr>
        <w:ind w:right="760"/>
        <w:jc w:val="both"/>
        <w:rPr>
          <w:rFonts w:ascii="Verdana" w:hAnsi="Verdana"/>
          <w:sz w:val="22"/>
          <w:szCs w:val="22"/>
        </w:rPr>
      </w:pPr>
      <w:r w:rsidRPr="009A4E5C">
        <w:rPr>
          <w:rFonts w:ascii="Verdana" w:hAnsi="Verdana"/>
          <w:sz w:val="22"/>
          <w:szCs w:val="22"/>
          <w:u w:val="single"/>
        </w:rPr>
        <w:t>Forma de Pago</w:t>
      </w:r>
      <w:r w:rsidRPr="009A4E5C">
        <w:rPr>
          <w:rFonts w:ascii="Verdana" w:hAnsi="Verdana"/>
          <w:sz w:val="22"/>
          <w:szCs w:val="22"/>
        </w:rPr>
        <w:t>: El pago se realizará mediante orden de pago con acreditación en cuenta bancaria del proveedor a través del Banco del Tucumán S.A. (conf. Decreto Nº 674/3 ME 4 de Abril de 2005)</w:t>
      </w:r>
    </w:p>
    <w:p w:rsidR="00764AD3" w:rsidRPr="009A4E5C" w:rsidRDefault="00764AD3" w:rsidP="00764AD3">
      <w:pPr>
        <w:pBdr>
          <w:top w:val="double" w:sz="12" w:space="1" w:color="auto" w:shadow="1"/>
          <w:left w:val="double" w:sz="12" w:space="1" w:color="auto" w:shadow="1"/>
          <w:bottom w:val="double" w:sz="12" w:space="1" w:color="auto" w:shadow="1"/>
          <w:right w:val="double" w:sz="12" w:space="1" w:color="auto" w:shadow="1"/>
        </w:pBdr>
        <w:spacing w:line="240" w:lineRule="exact"/>
        <w:jc w:val="center"/>
        <w:rPr>
          <w:rFonts w:ascii="Verdana" w:hAnsi="Verdana" w:cs="Arial"/>
          <w:b/>
          <w:sz w:val="20"/>
          <w:szCs w:val="20"/>
          <w:lang w:val="es-ES_tradnl"/>
        </w:rPr>
      </w:pPr>
      <w:r w:rsidRPr="009A4E5C">
        <w:rPr>
          <w:rFonts w:ascii="Verdana" w:hAnsi="Verdana" w:cs="Arial"/>
          <w:b/>
          <w:sz w:val="20"/>
          <w:szCs w:val="20"/>
          <w:u w:val="single"/>
          <w:lang w:val="es-ES_tradnl"/>
        </w:rPr>
        <w:t>Nota:</w:t>
      </w:r>
      <w:r w:rsidRPr="009A4E5C">
        <w:rPr>
          <w:rFonts w:ascii="Verdana" w:hAnsi="Verdana" w:cs="Arial"/>
          <w:b/>
          <w:sz w:val="20"/>
          <w:szCs w:val="20"/>
          <w:lang w:val="es-ES_tradnl"/>
        </w:rPr>
        <w:t xml:space="preserve"> Incluir sellado provincial, por cada hoja.</w:t>
      </w:r>
    </w:p>
    <w:p w:rsidR="00764AD3" w:rsidRPr="009A4E5C" w:rsidRDefault="00764AD3" w:rsidP="00764AD3">
      <w:pPr>
        <w:pBdr>
          <w:top w:val="double" w:sz="12" w:space="1" w:color="auto" w:shadow="1"/>
          <w:left w:val="double" w:sz="12" w:space="1" w:color="auto" w:shadow="1"/>
          <w:bottom w:val="double" w:sz="12" w:space="1" w:color="auto" w:shadow="1"/>
          <w:right w:val="double" w:sz="12" w:space="1" w:color="auto" w:shadow="1"/>
        </w:pBdr>
        <w:spacing w:line="240" w:lineRule="exact"/>
        <w:jc w:val="center"/>
        <w:rPr>
          <w:rFonts w:ascii="Verdana" w:hAnsi="Verdana" w:cs="Arial"/>
          <w:b/>
          <w:sz w:val="20"/>
          <w:szCs w:val="20"/>
          <w:u w:val="single"/>
          <w:lang w:val="es-ES_tradnl"/>
        </w:rPr>
      </w:pPr>
      <w:r w:rsidRPr="009A4E5C">
        <w:rPr>
          <w:rFonts w:ascii="Verdana" w:hAnsi="Verdana" w:cs="Arial"/>
          <w:b/>
          <w:sz w:val="20"/>
          <w:szCs w:val="20"/>
          <w:u w:val="single"/>
          <w:lang w:val="es-ES_tradnl"/>
        </w:rPr>
        <w:t>Se debe adjuntar:</w:t>
      </w:r>
    </w:p>
    <w:p w:rsidR="00764AD3" w:rsidRPr="009A4E5C" w:rsidRDefault="00764AD3" w:rsidP="00764AD3">
      <w:pPr>
        <w:numPr>
          <w:ilvl w:val="0"/>
          <w:numId w:val="10"/>
        </w:numPr>
        <w:suppressAutoHyphens/>
        <w:spacing w:after="120"/>
        <w:jc w:val="both"/>
        <w:rPr>
          <w:rFonts w:ascii="Verdana" w:hAnsi="Verdana" w:cs="Arial"/>
          <w:b/>
          <w:sz w:val="20"/>
          <w:szCs w:val="20"/>
          <w:lang w:val="es-ES_tradnl"/>
        </w:rPr>
      </w:pPr>
      <w:r w:rsidRPr="009A4E5C">
        <w:rPr>
          <w:rFonts w:ascii="Verdana" w:hAnsi="Verdana" w:cs="Arial"/>
          <w:b/>
          <w:sz w:val="20"/>
          <w:szCs w:val="20"/>
          <w:lang w:val="es-ES_tradnl"/>
        </w:rPr>
        <w:t xml:space="preserve">Certificado de Cumplimiento Fiscal otorgado por </w:t>
      </w:r>
      <w:smartTag w:uri="urn:schemas-microsoft-com:office:smarttags" w:element="PersonName">
        <w:smartTagPr>
          <w:attr w:name="ProductID" w:val="la Direcci￳n General"/>
        </w:smartTagPr>
        <w:r w:rsidRPr="009A4E5C">
          <w:rPr>
            <w:rFonts w:ascii="Verdana" w:hAnsi="Verdana" w:cs="Arial"/>
            <w:b/>
            <w:sz w:val="20"/>
            <w:szCs w:val="20"/>
            <w:lang w:val="es-ES_tradnl"/>
          </w:rPr>
          <w:t>la Dirección General</w:t>
        </w:r>
      </w:smartTag>
      <w:r w:rsidRPr="009A4E5C">
        <w:rPr>
          <w:rFonts w:ascii="Verdana" w:hAnsi="Verdana" w:cs="Arial"/>
          <w:b/>
          <w:sz w:val="20"/>
          <w:szCs w:val="20"/>
          <w:lang w:val="es-ES_tradnl"/>
        </w:rPr>
        <w:t xml:space="preserve"> de Rentas de </w:t>
      </w:r>
      <w:smartTag w:uri="urn:schemas-microsoft-com:office:smarttags" w:element="PersonName">
        <w:smartTagPr>
          <w:attr w:name="ProductID" w:val="la Provincia."/>
        </w:smartTagPr>
        <w:r w:rsidRPr="009A4E5C">
          <w:rPr>
            <w:rFonts w:ascii="Verdana" w:hAnsi="Verdana" w:cs="Arial"/>
            <w:b/>
            <w:sz w:val="20"/>
            <w:szCs w:val="20"/>
            <w:lang w:val="es-ES_tradnl"/>
          </w:rPr>
          <w:t>la Provincia.</w:t>
        </w:r>
      </w:smartTag>
    </w:p>
    <w:p w:rsidR="00764AD3" w:rsidRPr="009A4E5C" w:rsidRDefault="00764AD3" w:rsidP="00764AD3">
      <w:pPr>
        <w:numPr>
          <w:ilvl w:val="0"/>
          <w:numId w:val="10"/>
        </w:numPr>
        <w:suppressAutoHyphens/>
        <w:spacing w:after="120"/>
        <w:jc w:val="both"/>
        <w:rPr>
          <w:rFonts w:ascii="Verdana" w:hAnsi="Verdana" w:cs="Arial"/>
          <w:b/>
          <w:sz w:val="20"/>
          <w:szCs w:val="20"/>
          <w:lang w:val="es-ES_tradnl"/>
        </w:rPr>
      </w:pPr>
      <w:r w:rsidRPr="009A4E5C">
        <w:rPr>
          <w:rFonts w:ascii="Verdana" w:hAnsi="Verdana" w:cs="Arial"/>
          <w:b/>
          <w:sz w:val="20"/>
          <w:szCs w:val="20"/>
          <w:lang w:val="es-ES_tradnl"/>
        </w:rPr>
        <w:t>En caso de personas jurídicas, legalmente constituida, deberá acompañar copia autenticada ante escribano público del poder que acredite que el firmante de la propuesta cuenta con facultad suficiente para obligar a la sociedad.</w:t>
      </w:r>
    </w:p>
    <w:p w:rsidR="00764AD3" w:rsidRPr="009A4E5C" w:rsidRDefault="00764AD3" w:rsidP="00764AD3">
      <w:pPr>
        <w:numPr>
          <w:ilvl w:val="0"/>
          <w:numId w:val="10"/>
        </w:numPr>
        <w:suppressAutoHyphens/>
        <w:spacing w:after="120"/>
        <w:jc w:val="both"/>
        <w:rPr>
          <w:rFonts w:ascii="Verdana" w:hAnsi="Verdana" w:cs="Arial"/>
          <w:b/>
          <w:bCs/>
          <w:sz w:val="20"/>
          <w:szCs w:val="20"/>
          <w:lang w:val="es-ES_tradnl"/>
        </w:rPr>
      </w:pPr>
      <w:r w:rsidRPr="009A4E5C">
        <w:rPr>
          <w:rFonts w:ascii="Verdana" w:hAnsi="Verdana" w:cs="Arial"/>
          <w:b/>
          <w:bCs/>
          <w:sz w:val="20"/>
          <w:szCs w:val="20"/>
          <w:lang w:val="es-ES_tradnl"/>
        </w:rPr>
        <w:t xml:space="preserve">Cumplimentar </w:t>
      </w:r>
      <w:smartTag w:uri="urn:schemas-microsoft-com:office:smarttags" w:element="PersonName">
        <w:smartTagPr>
          <w:attr w:name="ProductID" w:val="la Declaraci￳n Jurada"/>
        </w:smartTagPr>
        <w:r w:rsidRPr="009A4E5C">
          <w:rPr>
            <w:rFonts w:ascii="Verdana" w:hAnsi="Verdana" w:cs="Arial"/>
            <w:b/>
            <w:bCs/>
            <w:sz w:val="20"/>
            <w:szCs w:val="20"/>
            <w:lang w:val="es-ES_tradnl"/>
          </w:rPr>
          <w:t>la Declaración Jurada</w:t>
        </w:r>
      </w:smartTag>
      <w:r w:rsidRPr="009A4E5C">
        <w:rPr>
          <w:rFonts w:ascii="Verdana" w:hAnsi="Verdana" w:cs="Arial"/>
          <w:b/>
          <w:bCs/>
          <w:sz w:val="20"/>
          <w:szCs w:val="20"/>
          <w:lang w:val="es-ES_tradnl"/>
        </w:rPr>
        <w:t xml:space="preserve"> que se adjunta al presente pliego. </w:t>
      </w:r>
    </w:p>
    <w:p w:rsidR="00764AD3" w:rsidRPr="009A4E5C" w:rsidRDefault="00764AD3" w:rsidP="00764AD3">
      <w:pPr>
        <w:numPr>
          <w:ilvl w:val="0"/>
          <w:numId w:val="10"/>
        </w:numPr>
        <w:rPr>
          <w:rFonts w:ascii="Verdana" w:hAnsi="Verdana" w:cs="Arial"/>
          <w:b/>
          <w:bCs/>
          <w:sz w:val="20"/>
          <w:szCs w:val="20"/>
          <w:lang w:val="es-ES_tradnl"/>
        </w:rPr>
      </w:pPr>
      <w:r w:rsidRPr="009A4E5C">
        <w:rPr>
          <w:rFonts w:ascii="Verdana" w:hAnsi="Verdana" w:cs="Arial"/>
          <w:b/>
          <w:bCs/>
          <w:sz w:val="20"/>
          <w:szCs w:val="20"/>
          <w:lang w:val="es-ES_tradnl"/>
        </w:rPr>
        <w:t>Garantía de mantenimiento de la oferta del 4% sobre el valor total de la oferta, calculado sobre el importe resultante de considerar el mayor valor cotizado por el proponente. Se constituirá a favor del Superior Gobierno de la Provincia de Tucumán (Arts. 21 y 22 del Decreto Acuerdo Nº 22/1 de fecha 23/04/2009).</w:t>
      </w:r>
    </w:p>
    <w:p w:rsidR="00764AD3" w:rsidRPr="009A4E5C" w:rsidRDefault="00764AD3" w:rsidP="00764AD3">
      <w:pPr>
        <w:suppressAutoHyphens/>
        <w:spacing w:after="120"/>
        <w:ind w:left="720"/>
        <w:jc w:val="both"/>
        <w:rPr>
          <w:rFonts w:ascii="Verdana" w:hAnsi="Verdana" w:cs="Arial"/>
          <w:b/>
          <w:bCs/>
          <w:sz w:val="20"/>
          <w:szCs w:val="20"/>
          <w:lang w:val="es-ES_tradnl"/>
        </w:rPr>
      </w:pPr>
    </w:p>
    <w:p w:rsidR="00764AD3" w:rsidRPr="009A4E5C" w:rsidRDefault="00764AD3" w:rsidP="00764AD3">
      <w:pPr>
        <w:spacing w:line="360" w:lineRule="auto"/>
        <w:rPr>
          <w:rFonts w:ascii="Verdana" w:hAnsi="Verdana" w:cs="Verdana"/>
          <w:sz w:val="36"/>
          <w:szCs w:val="36"/>
          <w:u w:val="single"/>
        </w:rPr>
      </w:pPr>
      <w:r w:rsidRPr="009A4E5C">
        <w:rPr>
          <w:rFonts w:ascii="Verdana" w:hAnsi="Verdana" w:cs="Verdana"/>
          <w:b/>
          <w:bCs/>
          <w:sz w:val="28"/>
          <w:szCs w:val="28"/>
          <w:u w:val="single"/>
        </w:rPr>
        <w:t>Artículo 1° - ITEMS A COTIZAR</w:t>
      </w:r>
    </w:p>
    <w:p w:rsidR="00764AD3" w:rsidRPr="001129CF" w:rsidRDefault="00764AD3" w:rsidP="00764AD3">
      <w:pPr>
        <w:pStyle w:val="Textoindependiente3"/>
        <w:spacing w:line="240" w:lineRule="auto"/>
        <w:rPr>
          <w:rFonts w:ascii="Verdana" w:hAnsi="Verdana" w:cs="Verdana"/>
          <w:lang w:val="es-ES"/>
        </w:rPr>
      </w:pPr>
    </w:p>
    <w:p w:rsidR="00764AD3" w:rsidRPr="001129CF" w:rsidRDefault="00764AD3" w:rsidP="00764AD3">
      <w:pPr>
        <w:pStyle w:val="Textoindependiente3"/>
        <w:spacing w:line="240" w:lineRule="auto"/>
        <w:rPr>
          <w:rFonts w:ascii="Verdana" w:hAnsi="Verdana" w:cs="Verdana"/>
          <w:b/>
          <w:bCs/>
          <w:lang w:val="es-ES"/>
        </w:rPr>
      </w:pPr>
      <w:r w:rsidRPr="001129CF">
        <w:rPr>
          <w:rFonts w:ascii="Verdana" w:hAnsi="Verdana" w:cs="Verdana"/>
          <w:b/>
          <w:bCs/>
          <w:lang w:val="es-ES"/>
        </w:rPr>
        <w:t>1</w:t>
      </w:r>
      <w:r>
        <w:rPr>
          <w:rFonts w:ascii="Verdana" w:hAnsi="Verdana" w:cs="Verdana"/>
          <w:b/>
          <w:bCs/>
          <w:lang w:val="es-ES"/>
        </w:rPr>
        <w:t>.1 Objeto</w:t>
      </w:r>
    </w:p>
    <w:p w:rsidR="00764AD3" w:rsidRPr="001129CF" w:rsidRDefault="00764AD3" w:rsidP="00764AD3">
      <w:pPr>
        <w:pStyle w:val="Textoindependiente3"/>
        <w:spacing w:line="240" w:lineRule="auto"/>
        <w:rPr>
          <w:rFonts w:ascii="Verdana" w:hAnsi="Verdana" w:cs="Verdana"/>
          <w:lang w:val="es-ES"/>
        </w:rPr>
      </w:pPr>
      <w:r w:rsidRPr="001129CF">
        <w:rPr>
          <w:rFonts w:ascii="Verdana" w:hAnsi="Verdana" w:cs="Verdana"/>
          <w:lang w:val="es-ES"/>
        </w:rPr>
        <w:t xml:space="preserve">El objeto del llamado es </w:t>
      </w:r>
      <w:r>
        <w:rPr>
          <w:rFonts w:ascii="Verdana" w:hAnsi="Verdana" w:cs="Verdana"/>
          <w:lang w:val="es-ES"/>
        </w:rPr>
        <w:t>contratar</w:t>
      </w:r>
      <w:r w:rsidRPr="001129CF">
        <w:rPr>
          <w:rFonts w:ascii="Verdana" w:hAnsi="Verdana" w:cs="Verdana"/>
          <w:lang w:val="es-ES"/>
        </w:rPr>
        <w:t xml:space="preserve"> </w:t>
      </w:r>
      <w:r>
        <w:rPr>
          <w:rFonts w:ascii="Verdana" w:hAnsi="Verdana" w:cs="Verdana"/>
          <w:lang w:val="es-ES"/>
        </w:rPr>
        <w:t>e</w:t>
      </w:r>
      <w:r w:rsidRPr="001129CF">
        <w:rPr>
          <w:rFonts w:ascii="Verdana" w:hAnsi="Verdana" w:cs="Verdana"/>
          <w:lang w:val="es-ES"/>
        </w:rPr>
        <w:t xml:space="preserve">l servicio de </w:t>
      </w:r>
      <w:r>
        <w:rPr>
          <w:rFonts w:ascii="Verdana" w:hAnsi="Verdana" w:cs="Verdana"/>
          <w:lang w:val="es-ES"/>
        </w:rPr>
        <w:t>mantenimiento preventivo y correctivo para el equipamiento en la Dirección de Informática del Ministerio de Economía (D.I.M.E.).</w:t>
      </w:r>
    </w:p>
    <w:p w:rsidR="00764AD3" w:rsidRPr="001129CF" w:rsidRDefault="00764AD3" w:rsidP="00764AD3">
      <w:pPr>
        <w:pStyle w:val="Textoindependiente3"/>
        <w:spacing w:line="240" w:lineRule="auto"/>
        <w:rPr>
          <w:rFonts w:ascii="Verdana" w:hAnsi="Verdana" w:cs="Verdana"/>
          <w:lang w:val="es-ES"/>
        </w:rPr>
      </w:pPr>
    </w:p>
    <w:p w:rsidR="00764AD3" w:rsidRPr="001129CF" w:rsidRDefault="00764AD3" w:rsidP="00764AD3">
      <w:pPr>
        <w:pStyle w:val="Textoindependiente3"/>
        <w:spacing w:line="240" w:lineRule="auto"/>
        <w:rPr>
          <w:rFonts w:ascii="Verdana" w:hAnsi="Verdana" w:cs="Verdana"/>
          <w:b/>
          <w:bCs/>
          <w:lang w:val="es-ES"/>
        </w:rPr>
      </w:pPr>
      <w:r w:rsidRPr="001129CF">
        <w:rPr>
          <w:rFonts w:ascii="Verdana" w:hAnsi="Verdana" w:cs="Verdana"/>
          <w:b/>
          <w:bCs/>
          <w:lang w:val="es-ES"/>
        </w:rPr>
        <w:t>1.2 Descripción</w:t>
      </w:r>
    </w:p>
    <w:p w:rsidR="00764AD3" w:rsidRDefault="00764AD3" w:rsidP="00764AD3">
      <w:pPr>
        <w:jc w:val="both"/>
        <w:rPr>
          <w:rFonts w:ascii="Verdana" w:hAnsi="Verdana" w:cs="Verdana"/>
        </w:rPr>
      </w:pPr>
      <w:r>
        <w:rPr>
          <w:rFonts w:ascii="Verdana" w:hAnsi="Verdana" w:cs="Verdana"/>
        </w:rPr>
        <w:t xml:space="preserve">La D.I.M.E. cuenta con un Datacenter de alta tecnología el que provee servicios al Ministerio de Economía y otras áreas de gobierno. El mismo posee una alta capacidad de almacenamiento y procesamiento </w:t>
      </w:r>
      <w:proofErr w:type="gramStart"/>
      <w:r>
        <w:rPr>
          <w:rFonts w:ascii="Verdana" w:hAnsi="Verdana" w:cs="Verdana"/>
        </w:rPr>
        <w:t>soportada</w:t>
      </w:r>
      <w:proofErr w:type="gramEnd"/>
      <w:r>
        <w:rPr>
          <w:rFonts w:ascii="Verdana" w:hAnsi="Verdana" w:cs="Verdana"/>
        </w:rPr>
        <w:t xml:space="preserve"> por </w:t>
      </w:r>
      <w:r>
        <w:rPr>
          <w:rFonts w:ascii="Verdana" w:hAnsi="Verdana" w:cs="Verdana"/>
          <w:color w:val="FF0000"/>
        </w:rPr>
        <w:t>57</w:t>
      </w:r>
      <w:r>
        <w:rPr>
          <w:rFonts w:ascii="Verdana" w:hAnsi="Verdana" w:cs="Verdana"/>
        </w:rPr>
        <w:t xml:space="preserve"> procesadores y 47 </w:t>
      </w:r>
      <w:proofErr w:type="spellStart"/>
      <w:r>
        <w:rPr>
          <w:rFonts w:ascii="Verdana" w:hAnsi="Verdana" w:cs="Verdana"/>
        </w:rPr>
        <w:t>TBytes</w:t>
      </w:r>
      <w:proofErr w:type="spellEnd"/>
      <w:r>
        <w:rPr>
          <w:rFonts w:ascii="Verdana" w:hAnsi="Verdana" w:cs="Verdana"/>
        </w:rPr>
        <w:t xml:space="preserve"> de almacenamiento, en una sala acondicionada para tal fin con los elementos necesarios de aire acondicionado de precisión, alarmas contra incendio y seguridad de acceso. </w:t>
      </w:r>
    </w:p>
    <w:p w:rsidR="00764AD3" w:rsidRPr="001129CF" w:rsidRDefault="00764AD3" w:rsidP="00764AD3">
      <w:pPr>
        <w:jc w:val="both"/>
        <w:rPr>
          <w:rFonts w:ascii="Verdana" w:hAnsi="Verdana" w:cs="Verdana"/>
        </w:rPr>
      </w:pPr>
    </w:p>
    <w:p w:rsidR="00764AD3" w:rsidRPr="001129CF" w:rsidRDefault="00764AD3" w:rsidP="00764AD3">
      <w:pPr>
        <w:jc w:val="both"/>
        <w:rPr>
          <w:rFonts w:ascii="Verdana" w:hAnsi="Verdana" w:cs="Verdana"/>
        </w:rPr>
      </w:pPr>
      <w:r w:rsidRPr="001129CF">
        <w:rPr>
          <w:rFonts w:ascii="Verdana" w:hAnsi="Verdana" w:cs="Verdana"/>
          <w:b/>
          <w:bCs/>
        </w:rPr>
        <w:t>1.3 SOLUCIÓN REQUERIDA</w:t>
      </w:r>
      <w:r w:rsidRPr="001129CF">
        <w:rPr>
          <w:rFonts w:ascii="Verdana" w:hAnsi="Verdana" w:cs="Verdana"/>
        </w:rPr>
        <w:t>: Considerando las necesidades se deberá proveer</w:t>
      </w:r>
      <w:r>
        <w:rPr>
          <w:rFonts w:ascii="Verdana" w:hAnsi="Verdana" w:cs="Verdana"/>
        </w:rPr>
        <w:t>:</w:t>
      </w:r>
      <w:r w:rsidRPr="001129CF">
        <w:rPr>
          <w:rFonts w:ascii="Verdana" w:hAnsi="Verdana" w:cs="Verdana"/>
        </w:rPr>
        <w:t xml:space="preserve"> </w:t>
      </w:r>
    </w:p>
    <w:p w:rsidR="00764AD3" w:rsidRDefault="00764AD3" w:rsidP="00764AD3">
      <w:pPr>
        <w:pStyle w:val="Textoindependiente3"/>
        <w:spacing w:line="240" w:lineRule="auto"/>
        <w:rPr>
          <w:rFonts w:ascii="Verdana" w:hAnsi="Verdana" w:cs="Verdana"/>
          <w:lang w:val="es-ES"/>
        </w:rPr>
      </w:pPr>
    </w:p>
    <w:p w:rsidR="00764AD3" w:rsidRPr="00995585" w:rsidRDefault="00764AD3" w:rsidP="00764AD3">
      <w:pPr>
        <w:ind w:left="540"/>
        <w:jc w:val="both"/>
        <w:rPr>
          <w:rFonts w:ascii="Verdana" w:hAnsi="Verdana" w:cs="Arial"/>
          <w:lang w:val="es-MX"/>
        </w:rPr>
      </w:pPr>
      <w:r w:rsidRPr="00995585">
        <w:rPr>
          <w:rFonts w:ascii="Verdana" w:hAnsi="Verdana" w:cs="Arial"/>
          <w:lang w:val="es-MX"/>
        </w:rPr>
        <w:t>1.3.1) ELEMENTOS OBJETO DEL MANTENIMIENTO:</w:t>
      </w:r>
    </w:p>
    <w:p w:rsidR="00764AD3" w:rsidRPr="00995585" w:rsidRDefault="00764AD3" w:rsidP="00764AD3">
      <w:pPr>
        <w:tabs>
          <w:tab w:val="left" w:pos="4620"/>
        </w:tabs>
        <w:ind w:left="900"/>
        <w:jc w:val="both"/>
        <w:rPr>
          <w:rFonts w:ascii="Verdana" w:hAnsi="Verdana"/>
        </w:rPr>
      </w:pPr>
      <w:r w:rsidRPr="00995585">
        <w:rPr>
          <w:rFonts w:ascii="Verdana" w:hAnsi="Verdana"/>
        </w:rPr>
        <w:t>Los equipos</w:t>
      </w:r>
      <w:r>
        <w:rPr>
          <w:rFonts w:ascii="Verdana" w:hAnsi="Verdana"/>
        </w:rPr>
        <w:t>,</w:t>
      </w:r>
      <w:r w:rsidRPr="00995585">
        <w:rPr>
          <w:rFonts w:ascii="Verdana" w:hAnsi="Verdana"/>
        </w:rPr>
        <w:t xml:space="preserve"> elementos </w:t>
      </w:r>
      <w:r>
        <w:rPr>
          <w:rFonts w:ascii="Verdana" w:hAnsi="Verdana"/>
        </w:rPr>
        <w:t xml:space="preserve">e instalaciones </w:t>
      </w:r>
      <w:r w:rsidRPr="00995585">
        <w:rPr>
          <w:rFonts w:ascii="Verdana" w:hAnsi="Verdana"/>
        </w:rPr>
        <w:t xml:space="preserve">incluidos en el presente pliego son los equipos </w:t>
      </w:r>
      <w:r>
        <w:rPr>
          <w:rFonts w:ascii="Verdana" w:hAnsi="Verdana"/>
        </w:rPr>
        <w:t>que actualmente se encuentran en producción en la infraestructura existente del Datacenter y que se listan en el Anexo Técnico II. El detalle de estos equipos se encuentra a disposición de los oferentes en la D.I.M.E</w:t>
      </w:r>
      <w:r w:rsidRPr="00995585">
        <w:rPr>
          <w:rFonts w:ascii="Verdana" w:hAnsi="Verdana"/>
        </w:rPr>
        <w:t>.</w:t>
      </w:r>
      <w:r>
        <w:rPr>
          <w:rFonts w:ascii="Verdana" w:hAnsi="Verdana"/>
        </w:rPr>
        <w:t xml:space="preserve"> y el detalle de las instalaciones deberá surgir de las visitas al Datacenter por parte del oferente. </w:t>
      </w:r>
    </w:p>
    <w:p w:rsidR="00764AD3" w:rsidRPr="00995585" w:rsidRDefault="00764AD3" w:rsidP="00764AD3">
      <w:pPr>
        <w:ind w:left="900"/>
        <w:jc w:val="both"/>
        <w:rPr>
          <w:rFonts w:ascii="Verdana" w:hAnsi="Verdana" w:cs="Arial"/>
        </w:rPr>
      </w:pPr>
    </w:p>
    <w:p w:rsidR="00764AD3" w:rsidRPr="00995585" w:rsidRDefault="00764AD3" w:rsidP="00764AD3">
      <w:pPr>
        <w:ind w:left="540"/>
        <w:jc w:val="both"/>
        <w:rPr>
          <w:rFonts w:ascii="Verdana" w:hAnsi="Verdana" w:cs="Arial"/>
          <w:lang w:val="es-MX"/>
        </w:rPr>
      </w:pPr>
      <w:r w:rsidRPr="00995585">
        <w:rPr>
          <w:rFonts w:ascii="Verdana" w:hAnsi="Verdana" w:cs="Arial"/>
          <w:lang w:val="es-MX"/>
        </w:rPr>
        <w:t>1.3.2) CARACTERISTICAS DEL SERVICIO:</w:t>
      </w:r>
    </w:p>
    <w:p w:rsidR="00764AD3" w:rsidRPr="00995585" w:rsidRDefault="00764AD3" w:rsidP="00764AD3">
      <w:pPr>
        <w:tabs>
          <w:tab w:val="left" w:pos="4620"/>
        </w:tabs>
        <w:ind w:left="900"/>
        <w:jc w:val="both"/>
        <w:rPr>
          <w:rFonts w:ascii="Verdana" w:hAnsi="Verdana"/>
        </w:rPr>
      </w:pPr>
      <w:r w:rsidRPr="00995585">
        <w:rPr>
          <w:rFonts w:ascii="Verdana" w:hAnsi="Verdana"/>
        </w:rPr>
        <w:t xml:space="preserve">La oferta detallará el grado de cobertura técnica para cada uno de los servicios que se oferten. La oferta incluirá todos los componentes de cualquier clase necesario para su perfecto funcionamiento. </w:t>
      </w:r>
    </w:p>
    <w:p w:rsidR="00764AD3" w:rsidRPr="00995585" w:rsidRDefault="00764AD3" w:rsidP="00764AD3">
      <w:pPr>
        <w:tabs>
          <w:tab w:val="left" w:pos="4620"/>
        </w:tabs>
        <w:ind w:left="900"/>
        <w:jc w:val="both"/>
        <w:rPr>
          <w:rFonts w:ascii="Verdana" w:hAnsi="Verdana"/>
        </w:rPr>
      </w:pPr>
      <w:r w:rsidRPr="00995585">
        <w:rPr>
          <w:rFonts w:ascii="Verdana" w:hAnsi="Verdana"/>
        </w:rPr>
        <w:t>El servicio es integral e incluye todo tipo de repuestos, accesorios y mano de obra sin cargo.</w:t>
      </w:r>
      <w:r>
        <w:rPr>
          <w:rFonts w:ascii="Verdana" w:hAnsi="Verdana"/>
        </w:rPr>
        <w:t xml:space="preserve"> Los microprocesadores, memorias, placas de cualquier tipo, discos duros o similares, fuentes, </w:t>
      </w:r>
      <w:proofErr w:type="spellStart"/>
      <w:r>
        <w:rPr>
          <w:rFonts w:ascii="Verdana" w:hAnsi="Verdana"/>
        </w:rPr>
        <w:t>coolers</w:t>
      </w:r>
      <w:proofErr w:type="spellEnd"/>
      <w:r>
        <w:rPr>
          <w:rFonts w:ascii="Verdana" w:hAnsi="Verdana"/>
        </w:rPr>
        <w:t xml:space="preserve"> y cualquier otro accesorio que componga cualquier equipo, </w:t>
      </w:r>
      <w:proofErr w:type="gramStart"/>
      <w:r w:rsidRPr="00F10346">
        <w:rPr>
          <w:rFonts w:ascii="Verdana" w:hAnsi="Verdana"/>
          <w:b/>
        </w:rPr>
        <w:t>ser</w:t>
      </w:r>
      <w:r>
        <w:rPr>
          <w:rFonts w:ascii="Verdana" w:hAnsi="Verdana"/>
          <w:b/>
        </w:rPr>
        <w:t>á</w:t>
      </w:r>
      <w:proofErr w:type="gramEnd"/>
      <w:r w:rsidRPr="00F10346">
        <w:rPr>
          <w:rFonts w:ascii="Verdana" w:hAnsi="Verdana"/>
          <w:b/>
        </w:rPr>
        <w:t xml:space="preserve"> considerado como repuesto</w:t>
      </w:r>
      <w:r>
        <w:rPr>
          <w:rFonts w:ascii="Verdana" w:hAnsi="Verdana"/>
        </w:rPr>
        <w:t>.</w:t>
      </w:r>
    </w:p>
    <w:p w:rsidR="00764AD3" w:rsidRPr="00995585" w:rsidRDefault="00764AD3" w:rsidP="00764AD3">
      <w:pPr>
        <w:pStyle w:val="NormalETAP2000"/>
        <w:ind w:left="900" w:firstLine="0"/>
        <w:rPr>
          <w:rFonts w:ascii="Verdana" w:hAnsi="Verdana"/>
          <w:sz w:val="24"/>
          <w:szCs w:val="24"/>
        </w:rPr>
      </w:pPr>
      <w:r w:rsidRPr="00995585">
        <w:rPr>
          <w:rFonts w:ascii="Verdana" w:hAnsi="Verdana"/>
          <w:sz w:val="24"/>
          <w:szCs w:val="24"/>
        </w:rPr>
        <w:t>El adjudicatario será el único responsable de los daños causados a personas y/o propiedades durante la ejecución de los trabajos objeto del presente llamado a licitación. Este tomará todas las precauciones necesarias a fin de evitar accidentes personales o daños a las propiedades, así pudieran provenir dichos accidentes o daños de maniobras en las tareas, de la acción de los elementos o demás causas eventuales.</w:t>
      </w:r>
    </w:p>
    <w:p w:rsidR="00764AD3" w:rsidRPr="00995585" w:rsidRDefault="00764AD3" w:rsidP="00764AD3">
      <w:pPr>
        <w:tabs>
          <w:tab w:val="left" w:pos="4620"/>
        </w:tabs>
        <w:ind w:left="900"/>
        <w:jc w:val="both"/>
        <w:rPr>
          <w:rFonts w:ascii="Verdana" w:hAnsi="Verdana"/>
        </w:rPr>
      </w:pPr>
      <w:r w:rsidRPr="00995585">
        <w:rPr>
          <w:rFonts w:ascii="Verdana" w:hAnsi="Verdana"/>
        </w:rPr>
        <w:t>El adjudicatario queda obligado a ejecutar los trabajos completos y adecuados a su fin, en la forma que se infiere en los presentes documentos.</w:t>
      </w:r>
    </w:p>
    <w:p w:rsidR="00764AD3" w:rsidRPr="00995585" w:rsidRDefault="00764AD3" w:rsidP="00764AD3">
      <w:pPr>
        <w:tabs>
          <w:tab w:val="left" w:pos="4620"/>
        </w:tabs>
        <w:ind w:left="900"/>
        <w:jc w:val="both"/>
        <w:rPr>
          <w:rFonts w:ascii="Verdana" w:hAnsi="Verdana"/>
        </w:rPr>
      </w:pPr>
    </w:p>
    <w:p w:rsidR="00764AD3" w:rsidRPr="00995585" w:rsidRDefault="00764AD3" w:rsidP="00764AD3">
      <w:pPr>
        <w:ind w:left="540"/>
        <w:jc w:val="both"/>
        <w:rPr>
          <w:rFonts w:ascii="Verdana" w:hAnsi="Verdana" w:cs="Arial"/>
          <w:lang w:val="es-MX"/>
        </w:rPr>
      </w:pPr>
      <w:r w:rsidRPr="00995585">
        <w:rPr>
          <w:rFonts w:ascii="Verdana" w:hAnsi="Verdana" w:cs="Arial"/>
          <w:lang w:val="es-MX"/>
        </w:rPr>
        <w:t>1.3.3) MANTENIMIENTO DE EQUIPOS FISICOS:</w:t>
      </w:r>
    </w:p>
    <w:p w:rsidR="00764AD3" w:rsidRPr="00995585" w:rsidRDefault="00764AD3" w:rsidP="00764AD3">
      <w:pPr>
        <w:tabs>
          <w:tab w:val="left" w:pos="4620"/>
        </w:tabs>
        <w:ind w:left="900"/>
        <w:jc w:val="both"/>
        <w:rPr>
          <w:rFonts w:ascii="Verdana" w:hAnsi="Verdana"/>
        </w:rPr>
      </w:pPr>
      <w:r w:rsidRPr="00995585">
        <w:rPr>
          <w:rFonts w:ascii="Verdana" w:hAnsi="Verdana"/>
        </w:rPr>
        <w:t>El ámbito de mantenimiento debe abarcar las siguientes actuaciones como mínimo:</w:t>
      </w:r>
    </w:p>
    <w:p w:rsidR="00764AD3" w:rsidRPr="00995585" w:rsidRDefault="00764AD3" w:rsidP="00764AD3">
      <w:pPr>
        <w:tabs>
          <w:tab w:val="left" w:pos="4620"/>
        </w:tabs>
        <w:jc w:val="both"/>
        <w:rPr>
          <w:rFonts w:ascii="Verdana" w:hAnsi="Verdana"/>
        </w:rPr>
      </w:pPr>
    </w:p>
    <w:p w:rsidR="00764AD3" w:rsidRPr="00995585" w:rsidRDefault="00764AD3" w:rsidP="00764AD3">
      <w:pPr>
        <w:numPr>
          <w:ilvl w:val="0"/>
          <w:numId w:val="4"/>
        </w:numPr>
        <w:tabs>
          <w:tab w:val="clear" w:pos="1068"/>
          <w:tab w:val="num" w:pos="1980"/>
          <w:tab w:val="left" w:pos="4620"/>
        </w:tabs>
        <w:suppressAutoHyphens/>
        <w:ind w:left="1980"/>
        <w:jc w:val="both"/>
        <w:rPr>
          <w:rFonts w:ascii="Verdana" w:hAnsi="Verdana"/>
        </w:rPr>
      </w:pPr>
      <w:r w:rsidRPr="00995585">
        <w:rPr>
          <w:rFonts w:ascii="Verdana" w:hAnsi="Verdana"/>
        </w:rPr>
        <w:t>Mantenimiento preventivo.-</w:t>
      </w:r>
    </w:p>
    <w:p w:rsidR="00764AD3" w:rsidRPr="00995585" w:rsidRDefault="00764AD3" w:rsidP="00764AD3">
      <w:pPr>
        <w:numPr>
          <w:ilvl w:val="0"/>
          <w:numId w:val="4"/>
        </w:numPr>
        <w:tabs>
          <w:tab w:val="clear" w:pos="1068"/>
          <w:tab w:val="num" w:pos="1980"/>
          <w:tab w:val="left" w:pos="4620"/>
        </w:tabs>
        <w:suppressAutoHyphens/>
        <w:ind w:left="1980"/>
        <w:jc w:val="both"/>
        <w:rPr>
          <w:rFonts w:ascii="Verdana" w:hAnsi="Verdana"/>
        </w:rPr>
      </w:pPr>
      <w:r w:rsidRPr="00995585">
        <w:rPr>
          <w:rFonts w:ascii="Verdana" w:hAnsi="Verdana"/>
        </w:rPr>
        <w:t>Mantenimiento correctivo.-</w:t>
      </w:r>
    </w:p>
    <w:p w:rsidR="00764AD3" w:rsidRPr="00995585" w:rsidRDefault="00764AD3" w:rsidP="00764AD3">
      <w:pPr>
        <w:tabs>
          <w:tab w:val="left" w:pos="4620"/>
        </w:tabs>
        <w:suppressAutoHyphens/>
        <w:ind w:left="1260"/>
        <w:jc w:val="both"/>
        <w:rPr>
          <w:rFonts w:ascii="Verdana" w:hAnsi="Verdana"/>
        </w:rPr>
      </w:pPr>
    </w:p>
    <w:p w:rsidR="00764AD3" w:rsidRPr="00995585" w:rsidRDefault="00764AD3" w:rsidP="00764AD3">
      <w:pPr>
        <w:ind w:left="900"/>
        <w:jc w:val="both"/>
        <w:rPr>
          <w:rFonts w:ascii="Verdana" w:hAnsi="Verdana" w:cs="Arial"/>
          <w:lang w:val="es-MX"/>
        </w:rPr>
      </w:pPr>
      <w:r w:rsidRPr="00995585">
        <w:rPr>
          <w:rFonts w:ascii="Verdana" w:hAnsi="Verdana" w:cs="Arial"/>
          <w:lang w:val="es-MX"/>
        </w:rPr>
        <w:t>1.3.3.1) MANTENIMIENTO PREVENTIVO:</w:t>
      </w:r>
    </w:p>
    <w:p w:rsidR="00764AD3" w:rsidRPr="00995585" w:rsidRDefault="00764AD3" w:rsidP="00764AD3">
      <w:pPr>
        <w:pStyle w:val="NormalETAP2000"/>
        <w:ind w:left="1440" w:firstLine="0"/>
        <w:rPr>
          <w:rFonts w:ascii="Verdana" w:hAnsi="Verdana"/>
          <w:sz w:val="24"/>
          <w:szCs w:val="24"/>
        </w:rPr>
      </w:pPr>
      <w:r w:rsidRPr="00995585">
        <w:rPr>
          <w:rFonts w:ascii="Verdana" w:hAnsi="Verdana"/>
          <w:sz w:val="24"/>
          <w:szCs w:val="24"/>
          <w:lang w:val="es-ES_tradnl"/>
        </w:rPr>
        <w:t xml:space="preserve">Objetivo: </w:t>
      </w:r>
      <w:r w:rsidRPr="00995585">
        <w:rPr>
          <w:rFonts w:ascii="Verdana" w:hAnsi="Verdana"/>
          <w:sz w:val="24"/>
          <w:szCs w:val="24"/>
        </w:rPr>
        <w:t>Brindar el mantenimiento Preventivo del equipamiento mediante la ejecución periódica de las tareas que se indican en Anexos Técnicos con la finalidad de prevenir posibles problemas que puedan derivar en futuras fallas.</w:t>
      </w:r>
    </w:p>
    <w:p w:rsidR="00764AD3" w:rsidRDefault="00764AD3" w:rsidP="00764AD3">
      <w:pPr>
        <w:pStyle w:val="NormalETAP2000"/>
        <w:ind w:left="1440" w:firstLine="0"/>
        <w:rPr>
          <w:rFonts w:ascii="Verdana" w:hAnsi="Verdana"/>
          <w:sz w:val="24"/>
          <w:szCs w:val="24"/>
        </w:rPr>
      </w:pPr>
    </w:p>
    <w:p w:rsidR="00764AD3" w:rsidRPr="00995585" w:rsidRDefault="00764AD3" w:rsidP="00764AD3">
      <w:pPr>
        <w:pStyle w:val="NormalETAP2000"/>
        <w:ind w:left="1440" w:firstLine="0"/>
        <w:rPr>
          <w:rFonts w:ascii="Verdana" w:hAnsi="Verdana"/>
          <w:sz w:val="24"/>
          <w:szCs w:val="24"/>
        </w:rPr>
      </w:pPr>
      <w:r>
        <w:rPr>
          <w:rFonts w:ascii="Verdana" w:hAnsi="Verdana"/>
          <w:sz w:val="24"/>
          <w:szCs w:val="24"/>
        </w:rPr>
        <w:t>El mantenimiento preventivo deberá incluir equipamiento nuevo que sean adquiridos durante el periodo de ejecución del contrato, considerando una expansión futura de un 15%.</w:t>
      </w:r>
    </w:p>
    <w:p w:rsidR="00764AD3" w:rsidRDefault="00764AD3" w:rsidP="00764AD3">
      <w:pPr>
        <w:pStyle w:val="NormalETAP2000"/>
        <w:spacing w:before="0"/>
        <w:ind w:left="1440" w:firstLine="0"/>
        <w:rPr>
          <w:rFonts w:ascii="Verdana" w:hAnsi="Verdana"/>
          <w:sz w:val="24"/>
          <w:szCs w:val="24"/>
        </w:rPr>
      </w:pPr>
      <w:r w:rsidRPr="00995585">
        <w:rPr>
          <w:rFonts w:ascii="Verdana" w:hAnsi="Verdana"/>
          <w:sz w:val="24"/>
          <w:szCs w:val="24"/>
        </w:rPr>
        <w:t xml:space="preserve">Las fechas y horas del mantenimiento preventivo serán coordinados y planificados entre el adjudicatario y el personal de la DIME a fin de no entorpecer </w:t>
      </w:r>
      <w:r>
        <w:rPr>
          <w:rFonts w:ascii="Verdana" w:hAnsi="Verdana"/>
          <w:sz w:val="24"/>
          <w:szCs w:val="24"/>
        </w:rPr>
        <w:t xml:space="preserve">los servicios prestados y </w:t>
      </w:r>
      <w:r w:rsidRPr="00995585">
        <w:rPr>
          <w:rFonts w:ascii="Verdana" w:hAnsi="Verdana"/>
          <w:sz w:val="24"/>
          <w:szCs w:val="24"/>
        </w:rPr>
        <w:t>las tareas de los usuarios</w:t>
      </w:r>
      <w:r>
        <w:rPr>
          <w:rFonts w:ascii="Verdana" w:hAnsi="Verdana"/>
          <w:sz w:val="24"/>
          <w:szCs w:val="24"/>
        </w:rPr>
        <w:t xml:space="preserve"> de la organización y finales</w:t>
      </w:r>
      <w:r w:rsidRPr="00995585">
        <w:rPr>
          <w:rFonts w:ascii="Verdana" w:hAnsi="Verdana"/>
          <w:sz w:val="24"/>
          <w:szCs w:val="24"/>
        </w:rPr>
        <w:t xml:space="preserve">. Se establece que el horario de trabajo debe ser de </w:t>
      </w:r>
      <w:proofErr w:type="gramStart"/>
      <w:r w:rsidRPr="00995585">
        <w:rPr>
          <w:rFonts w:ascii="Verdana" w:hAnsi="Verdana"/>
          <w:sz w:val="24"/>
          <w:szCs w:val="24"/>
        </w:rPr>
        <w:t>Lunes</w:t>
      </w:r>
      <w:proofErr w:type="gramEnd"/>
      <w:r w:rsidRPr="00995585">
        <w:rPr>
          <w:rFonts w:ascii="Verdana" w:hAnsi="Verdana"/>
          <w:sz w:val="24"/>
          <w:szCs w:val="24"/>
        </w:rPr>
        <w:t xml:space="preserve"> a Viernes</w:t>
      </w:r>
      <w:r>
        <w:rPr>
          <w:rFonts w:ascii="Verdana" w:hAnsi="Verdana"/>
          <w:sz w:val="24"/>
          <w:szCs w:val="24"/>
        </w:rPr>
        <w:t xml:space="preserve"> de </w:t>
      </w:r>
      <w:smartTag w:uri="urn:schemas-microsoft-com:office:smarttags" w:element="metricconverter">
        <w:smartTagPr>
          <w:attr w:name="ProductID" w:val="8,00 a"/>
        </w:smartTagPr>
        <w:r>
          <w:rPr>
            <w:rFonts w:ascii="Verdana" w:hAnsi="Verdana"/>
            <w:sz w:val="24"/>
            <w:szCs w:val="24"/>
          </w:rPr>
          <w:t>8,00 a</w:t>
        </w:r>
      </w:smartTag>
      <w:r>
        <w:rPr>
          <w:rFonts w:ascii="Verdana" w:hAnsi="Verdana"/>
          <w:sz w:val="24"/>
          <w:szCs w:val="24"/>
        </w:rPr>
        <w:t xml:space="preserve"> 18,00 hs</w:t>
      </w:r>
      <w:r w:rsidRPr="00995585">
        <w:rPr>
          <w:rFonts w:ascii="Verdana" w:hAnsi="Verdana"/>
          <w:sz w:val="24"/>
          <w:szCs w:val="24"/>
        </w:rPr>
        <w:t>.</w:t>
      </w:r>
    </w:p>
    <w:p w:rsidR="00764AD3" w:rsidRPr="00995585" w:rsidRDefault="00764AD3" w:rsidP="00764AD3">
      <w:pPr>
        <w:pStyle w:val="NormalETAP2000"/>
        <w:spacing w:before="0"/>
        <w:ind w:left="1440" w:firstLine="0"/>
        <w:rPr>
          <w:rFonts w:ascii="Verdana" w:hAnsi="Verdana"/>
          <w:sz w:val="24"/>
          <w:szCs w:val="24"/>
        </w:rPr>
      </w:pPr>
      <w:r>
        <w:rPr>
          <w:rFonts w:ascii="Verdana" w:hAnsi="Verdana"/>
          <w:sz w:val="24"/>
          <w:szCs w:val="24"/>
        </w:rPr>
        <w:t>Se fija como mínimo 1 hora/hombre diarias para estos servicios.</w:t>
      </w:r>
    </w:p>
    <w:p w:rsidR="00764AD3" w:rsidRPr="00995585" w:rsidRDefault="00764AD3" w:rsidP="00764AD3">
      <w:pPr>
        <w:pStyle w:val="NormalETAP2000"/>
        <w:spacing w:before="0"/>
        <w:ind w:left="1440" w:firstLine="0"/>
        <w:rPr>
          <w:rFonts w:ascii="Verdana" w:hAnsi="Verdana"/>
          <w:sz w:val="24"/>
          <w:szCs w:val="24"/>
        </w:rPr>
      </w:pPr>
      <w:r w:rsidRPr="00995585">
        <w:rPr>
          <w:rFonts w:ascii="Verdana" w:hAnsi="Verdana"/>
          <w:sz w:val="24"/>
          <w:szCs w:val="24"/>
        </w:rPr>
        <w:t xml:space="preserve">Cada vez que se realice el servicio, previa comprobación del buen funcionamiento el usuario deberá conformar el cumplimiento del servicio (como </w:t>
      </w:r>
      <w:r w:rsidRPr="003A25DA">
        <w:rPr>
          <w:rFonts w:ascii="Verdana" w:hAnsi="Verdana"/>
          <w:sz w:val="24"/>
          <w:szCs w:val="24"/>
        </w:rPr>
        <w:t>Anexo III</w:t>
      </w:r>
      <w:r w:rsidRPr="00995585">
        <w:rPr>
          <w:rFonts w:ascii="Verdana" w:hAnsi="Verdana"/>
          <w:sz w:val="24"/>
          <w:szCs w:val="24"/>
        </w:rPr>
        <w:t xml:space="preserve"> se presenta la planilla de conformidad de mantenimiento preventivo). Una copia de las planillas deberá ser presentada a la unidad informática del organismo acompañando la correspondiente facturación.</w:t>
      </w:r>
    </w:p>
    <w:p w:rsidR="00764AD3" w:rsidRPr="00995585" w:rsidRDefault="00764AD3" w:rsidP="00764AD3">
      <w:pPr>
        <w:pStyle w:val="NormalETAP2000"/>
        <w:spacing w:before="0"/>
        <w:ind w:left="1440" w:firstLine="0"/>
        <w:rPr>
          <w:rFonts w:ascii="Verdana" w:hAnsi="Verdana"/>
          <w:sz w:val="24"/>
          <w:szCs w:val="24"/>
        </w:rPr>
      </w:pPr>
    </w:p>
    <w:p w:rsidR="00764AD3" w:rsidRPr="00995585" w:rsidRDefault="00764AD3" w:rsidP="00764AD3">
      <w:pPr>
        <w:ind w:left="900"/>
        <w:jc w:val="both"/>
        <w:rPr>
          <w:rFonts w:ascii="Verdana" w:hAnsi="Verdana" w:cs="Arial"/>
          <w:lang w:val="es-MX"/>
        </w:rPr>
      </w:pPr>
      <w:r w:rsidRPr="00995585">
        <w:rPr>
          <w:rFonts w:ascii="Verdana" w:hAnsi="Verdana" w:cs="Arial"/>
          <w:lang w:val="es-MX"/>
        </w:rPr>
        <w:t>1.3.3.2) MANTENIMIENTO CORRECTIVO:</w:t>
      </w:r>
    </w:p>
    <w:p w:rsidR="00764AD3" w:rsidRPr="00995585" w:rsidRDefault="00764AD3" w:rsidP="00764AD3">
      <w:pPr>
        <w:tabs>
          <w:tab w:val="left" w:pos="4620"/>
        </w:tabs>
        <w:ind w:left="1440"/>
        <w:jc w:val="both"/>
        <w:rPr>
          <w:rFonts w:ascii="Verdana" w:hAnsi="Verdana"/>
        </w:rPr>
      </w:pPr>
      <w:r w:rsidRPr="00995585">
        <w:rPr>
          <w:rFonts w:ascii="Verdana" w:hAnsi="Verdana"/>
          <w:lang w:val="es-ES_tradnl"/>
        </w:rPr>
        <w:t xml:space="preserve">Objetivo: </w:t>
      </w:r>
      <w:r w:rsidRPr="00995585">
        <w:rPr>
          <w:rFonts w:ascii="Verdana" w:hAnsi="Verdana"/>
        </w:rPr>
        <w:t xml:space="preserve">Reparación de averías de cualquier tipo o de componentes que integran el sistema alcanzado por el presente Pliego, para restablecer su funcionamiento en las mismas condiciones en que se encontraba antes de producida </w:t>
      </w:r>
      <w:smartTag w:uri="urn:schemas-microsoft-com:office:smarttags" w:element="PersonName">
        <w:smartTagPr>
          <w:attr w:name="ProductID" w:val="la avería. En"/>
        </w:smartTagPr>
        <w:r w:rsidRPr="00995585">
          <w:rPr>
            <w:rFonts w:ascii="Verdana" w:hAnsi="Verdana"/>
          </w:rPr>
          <w:t>la avería. En</w:t>
        </w:r>
      </w:smartTag>
      <w:r w:rsidRPr="00995585">
        <w:rPr>
          <w:rFonts w:ascii="Verdana" w:hAnsi="Verdana"/>
        </w:rPr>
        <w:t xml:space="preserve"> el mantenimiento se tendrán en cuenta las siguientes condiciones:</w:t>
      </w:r>
    </w:p>
    <w:p w:rsidR="00764AD3" w:rsidRPr="00995585" w:rsidRDefault="00764AD3" w:rsidP="00764AD3">
      <w:pPr>
        <w:tabs>
          <w:tab w:val="left" w:pos="4620"/>
        </w:tabs>
        <w:ind w:left="1440"/>
        <w:jc w:val="both"/>
        <w:rPr>
          <w:rFonts w:ascii="Verdana" w:hAnsi="Verdana"/>
        </w:rPr>
      </w:pP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1.3.3.2.1) CRITICIDAD DEL SERVICIO:</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color w:val="000000"/>
        </w:rPr>
        <w:t>El mantenimiento de este tipo de hardware de criticidad máxima es de VEINTICUATRO (24) horas los SIETE (7) días de la semana. (24 x 7).</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rPr>
        <w:t>La reparación o sustitución de componentes deberá realizarse sin que comporte reducción de prestaciones o fiabilidad.</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rPr>
        <w:t xml:space="preserve">Los materiales y repuestos a emplear deberán ser originales de fábrica o provistos por el fabricante quien garantizará su origen y buen funcionamiento. </w:t>
      </w:r>
      <w:r w:rsidRPr="00995585">
        <w:rPr>
          <w:rFonts w:ascii="Verdana" w:hAnsi="Verdana"/>
          <w:color w:val="000000"/>
        </w:rPr>
        <w:t>Las piezas sustituidas quedarán en poder del mantenedor si LA DIME no las reclama expresamente.</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1.3.3.2.2) SOBRE EL OFERENTE:</w:t>
      </w:r>
    </w:p>
    <w:p w:rsidR="00764AD3" w:rsidRPr="00995585" w:rsidRDefault="00764AD3" w:rsidP="00764AD3">
      <w:pPr>
        <w:tabs>
          <w:tab w:val="left" w:pos="4620"/>
        </w:tabs>
        <w:ind w:left="1800"/>
        <w:jc w:val="both"/>
        <w:rPr>
          <w:rFonts w:ascii="Verdana" w:hAnsi="Verdana"/>
        </w:rPr>
      </w:pPr>
      <w:r w:rsidRPr="00995585">
        <w:rPr>
          <w:rFonts w:ascii="Verdana" w:hAnsi="Verdana"/>
        </w:rPr>
        <w:t xml:space="preserve">Para garantizar la provisión de repuestos según lo solicitado en el punto anterior, las empresas oferentes deberán demostrar la relación que los une a los fabricantes del equipamiento objeto del presente contrato y además que se encuentra capacitado y se obliga a proveer los repuestos en tiempo y forma necesarios para garantizar la continuidad operativa de los equipos en su funcionamiento ante eventuales fallas. Adicionalmente a esto el oferente debe cumplir lo que se señala en </w:t>
      </w:r>
      <w:r>
        <w:rPr>
          <w:rFonts w:ascii="Verdana" w:hAnsi="Verdana"/>
        </w:rPr>
        <w:t>el Art. 9  y10.</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1.3.3.2.3) TRASLADO DE EQUIPOS AL LABORATORIO DEL ADJUDICATARIO:</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rPr>
        <w:t>Cuando la magnitud de la avería requiera el traslado del equipamiento para su reparación en laboratorio, el mismo será por cuenta y responsabilidad del adjudicatario y no generará ningún costo adicional para el Organismo.</w:t>
      </w:r>
    </w:p>
    <w:p w:rsidR="00764AD3" w:rsidRPr="00995585" w:rsidRDefault="00764AD3" w:rsidP="00764AD3">
      <w:pPr>
        <w:tabs>
          <w:tab w:val="left" w:pos="4620"/>
        </w:tabs>
        <w:ind w:left="1800"/>
        <w:jc w:val="both"/>
        <w:rPr>
          <w:rFonts w:ascii="Verdana" w:hAnsi="Verdana"/>
        </w:rPr>
      </w:pPr>
      <w:r w:rsidRPr="00995585">
        <w:rPr>
          <w:rFonts w:ascii="Verdana" w:hAnsi="Verdana"/>
        </w:rPr>
        <w:t>El adjudicatario deberá informar fehacientemente al Organismo, mediante remitos (diarios, semanales o mensuales), discriminado por equipo, sobre la ejecución de los trabajos realizados, sectores involucrados y toda otra información que tenga que ver con los servicios y trabajos objeto de la contratación.</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1.3.3.2.4) CONFIDENCIALIDAD:</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rPr>
        <w:t>Con respecto a cualquier información que ambas partes contratantes identifiquen como reservada y sea entregada por una de las partes a la otra para cualesquiera de los fines de esta contratación, el Organismo y el adjudicatario se comprometen a mantenerla en forma confidencial.</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1.3.3.2.5) MECANISMOS DE SOLICITUD DEL SERVICIO:</w:t>
      </w:r>
    </w:p>
    <w:p w:rsidR="00764AD3" w:rsidRPr="00995585" w:rsidRDefault="00764AD3" w:rsidP="00764AD3">
      <w:pPr>
        <w:tabs>
          <w:tab w:val="left" w:pos="4620"/>
        </w:tabs>
        <w:ind w:left="1800"/>
        <w:jc w:val="both"/>
        <w:rPr>
          <w:rFonts w:ascii="Verdana" w:hAnsi="Verdana"/>
        </w:rPr>
      </w:pPr>
      <w:r w:rsidRPr="00995585">
        <w:rPr>
          <w:rFonts w:ascii="Verdana" w:hAnsi="Verdana"/>
        </w:rPr>
        <w:t>El servicio de mantenimiento correctivo será solicitado al adjudicatario por el personal de la DIME, quien centralizará la recepción de las solicitudes de asistencia correctiva, conforme al mecanismo establecido previamente (vía telefónica, celular,  correo electrónico, Internet, etc.).  El adjudicatario realizará las tareas conforme con los tiempos de respuesta y reparación estipulados en el presente Pliego. Una vez realizado el mantenimiento correctivo y solucionada la falla, se deberá completar un remito de conformidad de cumplimiento del servicio. Una copia de los remitos deberá ser entregada en el Personal de la DIME dentro de las VEINTICUATRO (24) horas posteriores a la conclusión del servicio.</w:t>
      </w:r>
    </w:p>
    <w:p w:rsidR="00764AD3" w:rsidRPr="00995585" w:rsidRDefault="00764AD3" w:rsidP="00764AD3">
      <w:pPr>
        <w:tabs>
          <w:tab w:val="left" w:pos="4620"/>
        </w:tabs>
        <w:ind w:left="1800"/>
        <w:jc w:val="both"/>
        <w:rPr>
          <w:rFonts w:ascii="Verdana" w:hAnsi="Verdana"/>
        </w:rPr>
      </w:pPr>
      <w:r w:rsidRPr="00995585">
        <w:rPr>
          <w:rFonts w:ascii="Verdana" w:hAnsi="Verdana"/>
        </w:rPr>
        <w:t>La solicitud de servicio correctivo se realizará vía mail y otra vía adicional. Se tomará como hora de solicitud del servicio, la hora en que el proveedor de servicio se considere fehacientemente notificado, en cuyo caso se asignará al caso un determinado número de servicio. A tal efecto la repartición designará al menos dos funcionarios técnicos que sean los responsables de gestionar este tipo de eventos. Por otra parte la Empresa adjudicataria deberá también establecer quienes son los contactos para cubrir esta demanda.</w:t>
      </w:r>
    </w:p>
    <w:p w:rsidR="00764AD3" w:rsidRPr="007A7FCF" w:rsidRDefault="00764AD3" w:rsidP="00764AD3">
      <w:pPr>
        <w:tabs>
          <w:tab w:val="left" w:pos="4620"/>
        </w:tabs>
        <w:ind w:left="1800"/>
        <w:jc w:val="both"/>
        <w:rPr>
          <w:rFonts w:ascii="Verdana" w:hAnsi="Verdana" w:cs="Arial"/>
          <w:lang w:val="es-MX"/>
        </w:rPr>
      </w:pPr>
      <w:r w:rsidRPr="00995585">
        <w:rPr>
          <w:rFonts w:ascii="Verdana" w:hAnsi="Verdana"/>
        </w:rPr>
        <w:t>A partir de allí se tomarán los tiempos para controlar la respuesta del proveedor.</w:t>
      </w:r>
      <w:r>
        <w:rPr>
          <w:rFonts w:ascii="Verdana" w:hAnsi="Verdana"/>
        </w:rPr>
        <w:t xml:space="preserve"> En el caso de incumplimiento </w:t>
      </w:r>
      <w:r w:rsidRPr="007A7FCF">
        <w:rPr>
          <w:rFonts w:ascii="Verdana" w:eastAsia="Arial" w:hAnsi="Verdana" w:cs="Arial"/>
        </w:rPr>
        <w:t>se establece en una reducción del 1.5% del valor mensual por cada día de retraso</w:t>
      </w:r>
      <w:r>
        <w:rPr>
          <w:rFonts w:ascii="Verdana" w:hAnsi="Verdana" w:cs="Arial"/>
          <w:lang w:val="es-MX"/>
        </w:rPr>
        <w:t>.</w:t>
      </w:r>
      <w:r w:rsidRPr="007A7FCF">
        <w:rPr>
          <w:rFonts w:ascii="Verdana" w:hAnsi="Verdana" w:cs="Arial"/>
          <w:lang w:val="es-MX"/>
        </w:rPr>
        <w:t xml:space="preserve"> </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1.3.3.2.6) DISPONIBILIDAD DEL SERVICIO:</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color w:val="000000"/>
        </w:rPr>
        <w:t xml:space="preserve">El servicio deberá estar disponible durante las VEINTICUATRO (24) horas los SIETE (7) días de la semana. (24 x 7). </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1.3.3.2.7) TIEMPOS DE LA PRESTACION.</w:t>
      </w:r>
    </w:p>
    <w:p w:rsidR="00764AD3" w:rsidRPr="00995585" w:rsidRDefault="00764AD3" w:rsidP="00764AD3">
      <w:pPr>
        <w:tabs>
          <w:tab w:val="left" w:pos="4620"/>
        </w:tabs>
        <w:ind w:left="1800"/>
        <w:jc w:val="both"/>
        <w:rPr>
          <w:rFonts w:ascii="Verdana" w:hAnsi="Verdana"/>
          <w:color w:val="000000"/>
        </w:rPr>
      </w:pPr>
      <w:r w:rsidRPr="00995585">
        <w:rPr>
          <w:rFonts w:ascii="Verdana" w:hAnsi="Verdana"/>
          <w:color w:val="000000"/>
        </w:rPr>
        <w:t xml:space="preserve">Dado el carácter critico que se le asigna a la disponibilidad de este servicio, una vez comunicada la falla la empresa adjudicataria deberá disponer de la presencia del técnico en un plazo no mayor a las </w:t>
      </w:r>
      <w:r>
        <w:rPr>
          <w:rFonts w:ascii="Verdana" w:hAnsi="Verdana"/>
          <w:color w:val="000000"/>
        </w:rPr>
        <w:t>DOS (2)</w:t>
      </w:r>
      <w:r w:rsidRPr="00995585">
        <w:rPr>
          <w:rFonts w:ascii="Verdana" w:hAnsi="Verdana"/>
          <w:color w:val="000000"/>
        </w:rPr>
        <w:t xml:space="preserve"> hs, a efectos de realizar un diagnóstico y eventual reparación del evento.</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1.3.3.2.8) TIEMPO DE REPARACIONES:</w:t>
      </w:r>
    </w:p>
    <w:p w:rsidR="00764AD3" w:rsidRPr="00995585" w:rsidRDefault="00764AD3" w:rsidP="00764AD3">
      <w:pPr>
        <w:tabs>
          <w:tab w:val="left" w:pos="4620"/>
        </w:tabs>
        <w:ind w:left="1800"/>
        <w:jc w:val="both"/>
        <w:rPr>
          <w:rFonts w:ascii="Verdana" w:hAnsi="Verdana"/>
          <w:color w:val="000000"/>
        </w:rPr>
      </w:pPr>
      <w:r w:rsidRPr="00942663">
        <w:rPr>
          <w:rFonts w:ascii="Verdana" w:hAnsi="Verdana"/>
          <w:color w:val="000000"/>
        </w:rPr>
        <w:t>El tiempo máximo establecido para la reparación de los equipos alcanzados por este servicio, será de noventa y seis (96) horas h</w:t>
      </w:r>
      <w:r>
        <w:rPr>
          <w:rFonts w:ascii="Verdana" w:hAnsi="Verdana"/>
          <w:color w:val="000000"/>
        </w:rPr>
        <w:t>á</w:t>
      </w:r>
      <w:r w:rsidRPr="00942663">
        <w:rPr>
          <w:rFonts w:ascii="Verdana" w:hAnsi="Verdana"/>
          <w:color w:val="000000"/>
        </w:rPr>
        <w:t>biles a partir del reporte del evento. Se toma como finalización del evento, la instalación del equipo en la Repartición y su puesta en régimen operativo.</w:t>
      </w:r>
      <w:r w:rsidRPr="00995585">
        <w:rPr>
          <w:rFonts w:ascii="Verdana" w:hAnsi="Verdana"/>
          <w:color w:val="000000"/>
        </w:rPr>
        <w:t xml:space="preserve"> </w:t>
      </w:r>
    </w:p>
    <w:p w:rsidR="00764AD3" w:rsidRPr="00995585" w:rsidRDefault="00764AD3" w:rsidP="00764AD3">
      <w:pPr>
        <w:ind w:left="1260"/>
        <w:jc w:val="both"/>
        <w:rPr>
          <w:rFonts w:ascii="Verdana" w:hAnsi="Verdana" w:cs="Arial"/>
          <w:lang w:val="es-MX"/>
        </w:rPr>
      </w:pPr>
      <w:r w:rsidRPr="00995585">
        <w:rPr>
          <w:rFonts w:ascii="Verdana" w:hAnsi="Verdana" w:cs="Arial"/>
          <w:lang w:val="es-MX"/>
        </w:rPr>
        <w:t>1.3.3.2.9) TRAMITACIÓN DE GARANTIAS:</w:t>
      </w:r>
    </w:p>
    <w:p w:rsidR="00764AD3" w:rsidRDefault="00764AD3" w:rsidP="00764AD3">
      <w:pPr>
        <w:tabs>
          <w:tab w:val="left" w:pos="4620"/>
        </w:tabs>
        <w:ind w:left="1800"/>
        <w:jc w:val="both"/>
        <w:rPr>
          <w:rFonts w:ascii="Verdana" w:hAnsi="Verdana"/>
        </w:rPr>
      </w:pPr>
      <w:r w:rsidRPr="00995585">
        <w:rPr>
          <w:rFonts w:ascii="Verdana" w:hAnsi="Verdana"/>
        </w:rPr>
        <w:t xml:space="preserve">Para aquellos equipos que cuenten con servicio de garantía, el adjudicatario deberá asumir la gestión de las garantías con previa autorización por parte del Personal de </w:t>
      </w:r>
      <w:smartTag w:uri="urn:schemas-microsoft-com:office:smarttags" w:element="PersonName">
        <w:smartTagPr>
          <w:attr w:name="ProductID" w:val="la DIME. La"/>
        </w:smartTagPr>
        <w:r w:rsidRPr="00995585">
          <w:rPr>
            <w:rFonts w:ascii="Verdana" w:hAnsi="Verdana"/>
          </w:rPr>
          <w:t>la DIME. La</w:t>
        </w:r>
      </w:smartTag>
      <w:r w:rsidRPr="00995585">
        <w:rPr>
          <w:rFonts w:ascii="Verdana" w:hAnsi="Verdana"/>
        </w:rPr>
        <w:t xml:space="preserve"> gestión de las garantías implicará tomar contacto con los servicios técnicos, realizar el seguimiento de la reparación, controlar el nivel de servicio prestado e informar a la DIME sobre el cumplimiento del servicio.</w:t>
      </w:r>
    </w:p>
    <w:p w:rsidR="00764AD3" w:rsidRDefault="00764AD3" w:rsidP="00764AD3">
      <w:pPr>
        <w:ind w:left="1260"/>
        <w:jc w:val="both"/>
        <w:rPr>
          <w:rFonts w:ascii="Verdana" w:hAnsi="Verdana" w:cs="Arial"/>
          <w:lang w:val="es-MX"/>
        </w:rPr>
      </w:pPr>
      <w:r w:rsidRPr="00A75EEA">
        <w:rPr>
          <w:rFonts w:ascii="Verdana" w:hAnsi="Verdana" w:cs="Arial"/>
          <w:lang w:val="es-MX"/>
        </w:rPr>
        <w:t>1.3.3.2.10)</w:t>
      </w:r>
      <w:r>
        <w:rPr>
          <w:rFonts w:ascii="Verdana" w:hAnsi="Verdana" w:cs="Arial"/>
          <w:lang w:val="es-MX"/>
        </w:rPr>
        <w:t xml:space="preserve"> FALLAS NO INCLUIDAS DENTRO DEL CONTRATO:</w:t>
      </w:r>
    </w:p>
    <w:p w:rsidR="00764AD3" w:rsidRDefault="00764AD3" w:rsidP="00764AD3">
      <w:pPr>
        <w:tabs>
          <w:tab w:val="left" w:pos="4620"/>
        </w:tabs>
        <w:ind w:left="1800"/>
        <w:jc w:val="both"/>
        <w:rPr>
          <w:rFonts w:ascii="Verdana" w:hAnsi="Verdana"/>
        </w:rPr>
      </w:pPr>
    </w:p>
    <w:p w:rsidR="00764AD3" w:rsidRDefault="00764AD3" w:rsidP="00764AD3">
      <w:pPr>
        <w:tabs>
          <w:tab w:val="left" w:pos="4620"/>
        </w:tabs>
        <w:ind w:left="1800"/>
        <w:jc w:val="both"/>
        <w:rPr>
          <w:rFonts w:ascii="Verdana" w:hAnsi="Verdana"/>
        </w:rPr>
      </w:pPr>
      <w:r w:rsidRPr="00184F47">
        <w:rPr>
          <w:rFonts w:ascii="Verdana" w:hAnsi="Verdana"/>
        </w:rPr>
        <w:t xml:space="preserve">Aquellas fallas en el sistema que se originen por causales externos a la Dirección, tales como caídas de rayos, incendios, sabotajes, sobretensión en las líneas de alimentación o cualquier otro hecho fortuito demostrable, </w:t>
      </w:r>
      <w:r>
        <w:rPr>
          <w:rFonts w:ascii="Verdana" w:hAnsi="Verdana"/>
        </w:rPr>
        <w:t xml:space="preserve">y donde </w:t>
      </w:r>
      <w:r w:rsidRPr="00184F47">
        <w:rPr>
          <w:rFonts w:ascii="Verdana" w:hAnsi="Verdana"/>
        </w:rPr>
        <w:t>el costo de su reparación no est</w:t>
      </w:r>
      <w:r>
        <w:rPr>
          <w:rFonts w:ascii="Verdana" w:hAnsi="Verdana"/>
        </w:rPr>
        <w:t>e</w:t>
      </w:r>
      <w:r w:rsidRPr="00184F47">
        <w:rPr>
          <w:rFonts w:ascii="Verdana" w:hAnsi="Verdana"/>
        </w:rPr>
        <w:t xml:space="preserve"> cubiert</w:t>
      </w:r>
      <w:r>
        <w:rPr>
          <w:rFonts w:ascii="Verdana" w:hAnsi="Verdana"/>
        </w:rPr>
        <w:t>o</w:t>
      </w:r>
      <w:r w:rsidRPr="00184F47">
        <w:rPr>
          <w:rFonts w:ascii="Verdana" w:hAnsi="Verdana"/>
        </w:rPr>
        <w:t xml:space="preserve"> por el presente contrato, no eximi</w:t>
      </w:r>
      <w:r>
        <w:rPr>
          <w:rFonts w:ascii="Verdana" w:hAnsi="Verdana"/>
        </w:rPr>
        <w:t>rá</w:t>
      </w:r>
      <w:r w:rsidRPr="00184F47">
        <w:rPr>
          <w:rFonts w:ascii="Verdana" w:hAnsi="Verdana"/>
        </w:rPr>
        <w:t xml:space="preserve"> al </w:t>
      </w:r>
      <w:r>
        <w:rPr>
          <w:rFonts w:ascii="Verdana" w:hAnsi="Verdana"/>
        </w:rPr>
        <w:t>adjudicatario</w:t>
      </w:r>
      <w:r w:rsidRPr="00184F47">
        <w:rPr>
          <w:rFonts w:ascii="Verdana" w:hAnsi="Verdana"/>
        </w:rPr>
        <w:t xml:space="preserve"> de la reparación de tales daños, previa cotización expresa de los mismo</w:t>
      </w:r>
      <w:r>
        <w:rPr>
          <w:rFonts w:ascii="Verdana" w:hAnsi="Verdana"/>
        </w:rPr>
        <w:t xml:space="preserve"> y que se ejecutará si es aceptada expresamente por la DIME</w:t>
      </w:r>
      <w:r w:rsidRPr="00184F47">
        <w:rPr>
          <w:rFonts w:ascii="Verdana" w:hAnsi="Verdana"/>
        </w:rPr>
        <w:t>.</w:t>
      </w:r>
      <w:r>
        <w:rPr>
          <w:rFonts w:ascii="Verdana" w:hAnsi="Verdana"/>
        </w:rPr>
        <w:t xml:space="preserve"> Los elementos destinados expresamente a la protección como ser fusibles o similares deberán ser reemplazados sin cargo.</w:t>
      </w:r>
    </w:p>
    <w:p w:rsidR="00764AD3" w:rsidRDefault="00764AD3" w:rsidP="00764AD3">
      <w:pPr>
        <w:pStyle w:val="Textoindependiente3"/>
        <w:spacing w:line="240" w:lineRule="auto"/>
        <w:rPr>
          <w:rFonts w:ascii="Verdana" w:hAnsi="Verdana" w:cs="Verdana"/>
          <w:lang w:val="es-ES"/>
        </w:rPr>
      </w:pPr>
    </w:p>
    <w:p w:rsidR="00764AD3" w:rsidRPr="001129CF" w:rsidRDefault="00764AD3" w:rsidP="00764AD3">
      <w:pPr>
        <w:pStyle w:val="Textoindependiente3"/>
        <w:spacing w:line="240" w:lineRule="auto"/>
        <w:rPr>
          <w:rFonts w:ascii="Verdana" w:hAnsi="Verdana" w:cs="Verdana"/>
          <w:lang w:val="es-ES"/>
        </w:rPr>
      </w:pPr>
      <w:r w:rsidRPr="001129CF">
        <w:rPr>
          <w:rFonts w:ascii="Verdana" w:hAnsi="Verdana" w:cs="Verdana"/>
          <w:b/>
          <w:bCs/>
          <w:lang w:val="es-ES"/>
        </w:rPr>
        <w:t>1.4 REQUERIMIENTOS DE COTIZACION:</w:t>
      </w:r>
      <w:r w:rsidRPr="001129CF">
        <w:rPr>
          <w:rFonts w:ascii="Verdana" w:hAnsi="Verdana" w:cs="Verdana"/>
          <w:lang w:val="es-ES"/>
        </w:rPr>
        <w:t xml:space="preserve"> En un todo de acuerdo con el Anexo de ESPECIFICACIONES TECNICAS, los oferentes deberán cotizar de manera detallada: </w:t>
      </w:r>
      <w:r>
        <w:rPr>
          <w:rFonts w:ascii="Verdana" w:hAnsi="Verdana" w:cs="Verdana"/>
          <w:lang w:val="es-ES"/>
        </w:rPr>
        <w:t>la provisión de SERVICIO DE MANTENIMIENTO según ANEXO TÉCNICO de todo el equipamiento y sus accesorios incluidos en ANEXO.</w:t>
      </w:r>
    </w:p>
    <w:p w:rsidR="00764AD3" w:rsidRPr="001129CF" w:rsidRDefault="00764AD3" w:rsidP="00764AD3">
      <w:pPr>
        <w:jc w:val="both"/>
        <w:rPr>
          <w:rFonts w:ascii="Verdana" w:hAnsi="Verdana" w:cs="Verdana"/>
        </w:rPr>
      </w:pPr>
    </w:p>
    <w:p w:rsidR="00764AD3" w:rsidRDefault="00764AD3" w:rsidP="00764AD3">
      <w:pPr>
        <w:jc w:val="both"/>
        <w:rPr>
          <w:rFonts w:ascii="Verdana" w:hAnsi="Verdana" w:cs="Verdana"/>
        </w:rPr>
      </w:pPr>
      <w:r w:rsidRPr="001129CF">
        <w:rPr>
          <w:rFonts w:ascii="Verdana" w:hAnsi="Verdana" w:cs="Verdana"/>
        </w:rPr>
        <w:t>No se aceptarán ofertas parciales de l</w:t>
      </w:r>
      <w:r>
        <w:rPr>
          <w:rFonts w:ascii="Verdana" w:hAnsi="Verdana" w:cs="Verdana"/>
        </w:rPr>
        <w:t>a</w:t>
      </w:r>
      <w:r w:rsidRPr="001129CF">
        <w:rPr>
          <w:rFonts w:ascii="Verdana" w:hAnsi="Verdana" w:cs="Verdana"/>
        </w:rPr>
        <w:t xml:space="preserve">s </w:t>
      </w:r>
      <w:r>
        <w:rPr>
          <w:rFonts w:ascii="Verdana" w:hAnsi="Verdana" w:cs="Verdana"/>
        </w:rPr>
        <w:t>tareas y/o servicios solicitados</w:t>
      </w:r>
      <w:r w:rsidRPr="001129CF">
        <w:rPr>
          <w:rFonts w:ascii="Verdana" w:hAnsi="Verdana" w:cs="Verdana"/>
        </w:rPr>
        <w:t>. Se deberá cotizar indicando el valor total del mismo</w:t>
      </w:r>
      <w:r>
        <w:rPr>
          <w:rFonts w:ascii="Verdana" w:hAnsi="Verdana" w:cs="Verdana"/>
        </w:rPr>
        <w:t xml:space="preserve"> en forma mensual y total por el tiempo que especifique el pliego</w:t>
      </w:r>
      <w:r w:rsidRPr="001129CF">
        <w:rPr>
          <w:rFonts w:ascii="Verdana" w:hAnsi="Verdana" w:cs="Verdana"/>
        </w:rPr>
        <w:t>.</w:t>
      </w:r>
    </w:p>
    <w:p w:rsidR="00764AD3" w:rsidRDefault="00764AD3" w:rsidP="00764AD3">
      <w:pPr>
        <w:jc w:val="both"/>
        <w:rPr>
          <w:rFonts w:ascii="Verdana" w:hAnsi="Verdana" w:cs="Verdana"/>
        </w:rPr>
      </w:pPr>
    </w:p>
    <w:p w:rsidR="00764AD3" w:rsidRPr="001129CF" w:rsidRDefault="00764AD3" w:rsidP="00764AD3">
      <w:pPr>
        <w:jc w:val="both"/>
        <w:rPr>
          <w:rFonts w:ascii="Verdana" w:hAnsi="Verdana" w:cs="Verdana"/>
        </w:rPr>
      </w:pPr>
      <w:r>
        <w:rPr>
          <w:rFonts w:ascii="Verdana" w:hAnsi="Verdana" w:cs="Verdana"/>
        </w:rPr>
        <w:t xml:space="preserve">El oferente deberá realizar las pertinentes </w:t>
      </w:r>
      <w:r w:rsidRPr="00942663">
        <w:rPr>
          <w:rFonts w:ascii="Verdana" w:hAnsi="Verdana" w:cs="Verdana"/>
        </w:rPr>
        <w:t>visitas</w:t>
      </w:r>
      <w:r>
        <w:rPr>
          <w:rFonts w:ascii="Verdana" w:hAnsi="Verdana" w:cs="Verdana"/>
        </w:rPr>
        <w:t xml:space="preserve">, </w:t>
      </w:r>
      <w:r w:rsidRPr="00C31CAE">
        <w:rPr>
          <w:rFonts w:ascii="Verdana" w:hAnsi="Verdana" w:cs="Verdana"/>
        </w:rPr>
        <w:t>hasta un plazo máximo de 72 horas hábiles previo a la apertura de la licitación</w:t>
      </w:r>
      <w:r>
        <w:rPr>
          <w:rFonts w:ascii="Verdana" w:hAnsi="Verdana" w:cs="Verdana"/>
        </w:rPr>
        <w:t xml:space="preserve">, y se extenderán los certificados correspondientes que deberán ser presentados con la oferta (ANEXO III). La no presentación de los mismos será causal de </w:t>
      </w:r>
      <w:r w:rsidRPr="00285A70">
        <w:rPr>
          <w:rFonts w:ascii="Verdana" w:hAnsi="Verdana" w:cs="Verdana"/>
        </w:rPr>
        <w:t xml:space="preserve">no aceptación </w:t>
      </w:r>
      <w:r>
        <w:rPr>
          <w:rFonts w:ascii="Verdana" w:hAnsi="Verdana" w:cs="Verdana"/>
        </w:rPr>
        <w:t>de la misma.</w:t>
      </w:r>
    </w:p>
    <w:p w:rsidR="00764AD3" w:rsidRPr="001129CF" w:rsidRDefault="00764AD3" w:rsidP="00764AD3">
      <w:pPr>
        <w:jc w:val="both"/>
        <w:rPr>
          <w:rFonts w:ascii="Verdana" w:hAnsi="Verdana" w:cs="Verdana"/>
        </w:rPr>
      </w:pPr>
    </w:p>
    <w:p w:rsidR="00764AD3" w:rsidRPr="00B4433B" w:rsidRDefault="00764AD3" w:rsidP="00764AD3">
      <w:pPr>
        <w:jc w:val="both"/>
        <w:rPr>
          <w:rFonts w:ascii="Verdana" w:hAnsi="Verdana" w:cs="Verdana"/>
          <w:b/>
          <w:bCs/>
          <w:sz w:val="28"/>
          <w:szCs w:val="28"/>
          <w:u w:val="single"/>
        </w:rPr>
      </w:pPr>
      <w:r w:rsidRPr="00B4433B">
        <w:rPr>
          <w:rFonts w:ascii="Verdana" w:hAnsi="Verdana" w:cs="Verdana"/>
          <w:b/>
          <w:bCs/>
          <w:sz w:val="28"/>
          <w:szCs w:val="28"/>
          <w:u w:val="single"/>
        </w:rPr>
        <w:t>Artículo 2º - RESERVA DE DERECHOS</w:t>
      </w:r>
    </w:p>
    <w:p w:rsidR="00764AD3" w:rsidRPr="001129CF" w:rsidRDefault="00764AD3" w:rsidP="00764AD3">
      <w:pPr>
        <w:jc w:val="both"/>
        <w:rPr>
          <w:rFonts w:ascii="Verdana" w:hAnsi="Verdana" w:cs="Verdana"/>
        </w:rPr>
      </w:pPr>
      <w:r w:rsidRPr="001129CF">
        <w:rPr>
          <w:rFonts w:ascii="Verdana" w:hAnsi="Verdana" w:cs="Verdana"/>
        </w:rPr>
        <w:t>El Poder Ejecutivo se reserva el derecho a aceptar la oferta que más convenga a sus intereses o de rechazar todas las propuestas sin que el oferente tenga derecho a exigir indemnización alguna.</w:t>
      </w:r>
    </w:p>
    <w:p w:rsidR="00764AD3" w:rsidRPr="001129CF" w:rsidRDefault="00764AD3" w:rsidP="00764AD3">
      <w:pPr>
        <w:jc w:val="both"/>
        <w:rPr>
          <w:rFonts w:ascii="Verdana" w:hAnsi="Verdana" w:cs="Verdana"/>
        </w:rPr>
      </w:pPr>
      <w:r w:rsidRPr="001129CF">
        <w:rPr>
          <w:rFonts w:ascii="Verdana" w:hAnsi="Verdana" w:cs="Verdana"/>
        </w:rPr>
        <w:t xml:space="preserve"> </w:t>
      </w:r>
    </w:p>
    <w:p w:rsidR="00764AD3" w:rsidRPr="001129CF" w:rsidRDefault="00764AD3" w:rsidP="00764AD3">
      <w:pPr>
        <w:jc w:val="both"/>
        <w:rPr>
          <w:rFonts w:ascii="Verdana" w:hAnsi="Verdana" w:cs="Verdana"/>
        </w:rPr>
      </w:pPr>
      <w:r w:rsidRPr="001129CF">
        <w:rPr>
          <w:rFonts w:ascii="Verdana" w:hAnsi="Verdana" w:cs="Verdana"/>
        </w:rPr>
        <w:t xml:space="preserve">La adjudicación puede tener lugar aunque se hubiese presentado una sola oferta, siempre que la misma sea válida, es decir, que se ajuste al Pliego y Bases de </w:t>
      </w:r>
      <w:r w:rsidRPr="00D20EB5">
        <w:rPr>
          <w:rFonts w:ascii="Verdana" w:hAnsi="Verdana" w:cs="Verdana"/>
        </w:rPr>
        <w:t>Condiciones</w:t>
      </w:r>
      <w:r w:rsidRPr="001129CF">
        <w:rPr>
          <w:rFonts w:ascii="Verdana" w:hAnsi="Verdana" w:cs="Verdana"/>
        </w:rPr>
        <w:t xml:space="preserve"> Generales y Particulares, y al Anexo</w:t>
      </w:r>
      <w:r>
        <w:rPr>
          <w:rFonts w:ascii="Verdana" w:hAnsi="Verdana" w:cs="Verdana"/>
        </w:rPr>
        <w:t xml:space="preserve"> Técnico</w:t>
      </w:r>
      <w:r w:rsidRPr="001129CF">
        <w:rPr>
          <w:rFonts w:ascii="Verdana" w:hAnsi="Verdana" w:cs="Verdana"/>
        </w:rPr>
        <w:t>.</w:t>
      </w:r>
    </w:p>
    <w:p w:rsidR="00764AD3" w:rsidRPr="001129CF" w:rsidRDefault="00764AD3" w:rsidP="00764AD3">
      <w:pPr>
        <w:jc w:val="both"/>
        <w:rPr>
          <w:rFonts w:ascii="Verdana" w:hAnsi="Verdana" w:cs="Verdana"/>
        </w:rPr>
      </w:pPr>
    </w:p>
    <w:p w:rsidR="00764AD3" w:rsidRPr="001129CF" w:rsidRDefault="00764AD3" w:rsidP="00764AD3">
      <w:pPr>
        <w:jc w:val="both"/>
        <w:rPr>
          <w:rFonts w:ascii="Verdana" w:hAnsi="Verdana" w:cs="Verdana"/>
          <w:b/>
          <w:bCs/>
        </w:rPr>
      </w:pPr>
      <w:r w:rsidRPr="001129CF">
        <w:rPr>
          <w:rFonts w:ascii="Verdana" w:hAnsi="Verdana" w:cs="Verdana"/>
          <w:b/>
          <w:bCs/>
          <w:sz w:val="28"/>
          <w:szCs w:val="28"/>
          <w:u w:val="single"/>
        </w:rPr>
        <w:t xml:space="preserve">Artículo 3º – </w:t>
      </w:r>
      <w:r>
        <w:rPr>
          <w:rFonts w:ascii="Verdana" w:hAnsi="Verdana" w:cs="Verdana"/>
          <w:b/>
          <w:bCs/>
          <w:sz w:val="28"/>
          <w:szCs w:val="28"/>
          <w:u w:val="single"/>
        </w:rPr>
        <w:t>DURACIÓN DEL CONTRATO</w:t>
      </w:r>
      <w:r w:rsidRPr="001129CF">
        <w:rPr>
          <w:rFonts w:ascii="Verdana" w:hAnsi="Verdana" w:cs="Verdana"/>
          <w:b/>
          <w:bCs/>
          <w:i/>
          <w:iCs/>
          <w:sz w:val="28"/>
          <w:szCs w:val="28"/>
          <w:u w:val="single"/>
        </w:rPr>
        <w:t>.</w:t>
      </w:r>
      <w:r w:rsidRPr="001129CF">
        <w:rPr>
          <w:rFonts w:ascii="Verdana" w:hAnsi="Verdana" w:cs="Verdana"/>
          <w:b/>
          <w:bCs/>
        </w:rPr>
        <w:t xml:space="preserve"> </w:t>
      </w:r>
    </w:p>
    <w:p w:rsidR="00764AD3" w:rsidRPr="00A75EEA" w:rsidRDefault="00764AD3" w:rsidP="00764AD3">
      <w:pPr>
        <w:tabs>
          <w:tab w:val="left" w:pos="4620"/>
        </w:tabs>
        <w:ind w:left="900"/>
        <w:jc w:val="both"/>
        <w:rPr>
          <w:rFonts w:ascii="Verdana" w:hAnsi="Verdana" w:cs="Verdana"/>
          <w:i/>
        </w:rPr>
      </w:pPr>
    </w:p>
    <w:p w:rsidR="00764AD3" w:rsidRPr="00BF7A07" w:rsidRDefault="00764AD3" w:rsidP="00764AD3">
      <w:pPr>
        <w:tabs>
          <w:tab w:val="left" w:pos="4620"/>
        </w:tabs>
        <w:jc w:val="both"/>
        <w:rPr>
          <w:rFonts w:ascii="Verdana" w:hAnsi="Verdana"/>
          <w:color w:val="000000"/>
        </w:rPr>
      </w:pPr>
      <w:r w:rsidRPr="00BF7A07">
        <w:rPr>
          <w:rFonts w:ascii="Verdana" w:hAnsi="Verdana" w:cs="Verdana"/>
        </w:rPr>
        <w:t xml:space="preserve">La duración de los servicios se establece </w:t>
      </w:r>
      <w:r w:rsidRPr="00A75EEA">
        <w:rPr>
          <w:rFonts w:ascii="Verdana" w:hAnsi="Verdana" w:cs="Verdana"/>
          <w:i/>
        </w:rPr>
        <w:t>en Veinticuatro</w:t>
      </w:r>
      <w:r w:rsidRPr="00A75EEA">
        <w:rPr>
          <w:rFonts w:ascii="Verdana" w:hAnsi="Verdana" w:cs="Verdana"/>
        </w:rPr>
        <w:t xml:space="preserve"> (24) meses</w:t>
      </w:r>
      <w:r w:rsidRPr="00BF7A07">
        <w:rPr>
          <w:rFonts w:ascii="Verdana" w:hAnsi="Verdana" w:cs="Verdana"/>
        </w:rPr>
        <w:t xml:space="preserve">.  </w:t>
      </w:r>
      <w:r w:rsidRPr="00BF7A07">
        <w:rPr>
          <w:rFonts w:ascii="Verdana" w:hAnsi="Verdana"/>
          <w:color w:val="000000"/>
        </w:rPr>
        <w:t xml:space="preserve">El vínculo contractual podrá ser interrumpido a solicitud de </w:t>
      </w:r>
      <w:r>
        <w:rPr>
          <w:rFonts w:ascii="Verdana" w:hAnsi="Verdana"/>
          <w:color w:val="000000"/>
        </w:rPr>
        <w:t xml:space="preserve">las partes </w:t>
      </w:r>
      <w:r w:rsidRPr="00BF7A07">
        <w:rPr>
          <w:rFonts w:ascii="Verdana" w:hAnsi="Verdana"/>
          <w:color w:val="000000"/>
        </w:rPr>
        <w:t xml:space="preserve">a partir del mes </w:t>
      </w:r>
      <w:r>
        <w:rPr>
          <w:rFonts w:ascii="Verdana" w:hAnsi="Verdana"/>
          <w:color w:val="000000"/>
        </w:rPr>
        <w:t>DOCE</w:t>
      </w:r>
      <w:r w:rsidRPr="00063BE5">
        <w:rPr>
          <w:rFonts w:ascii="Verdana" w:hAnsi="Verdana"/>
          <w:color w:val="000000"/>
        </w:rPr>
        <w:t xml:space="preserve"> (</w:t>
      </w:r>
      <w:r>
        <w:rPr>
          <w:rFonts w:ascii="Verdana" w:hAnsi="Verdana"/>
          <w:color w:val="000000"/>
        </w:rPr>
        <w:t>12</w:t>
      </w:r>
      <w:r w:rsidRPr="00063BE5">
        <w:rPr>
          <w:rFonts w:ascii="Verdana" w:hAnsi="Verdana"/>
          <w:color w:val="000000"/>
        </w:rPr>
        <w:t>)</w:t>
      </w:r>
      <w:r w:rsidRPr="00BF7A07">
        <w:rPr>
          <w:rFonts w:ascii="Verdana" w:hAnsi="Verdana"/>
          <w:color w:val="000000"/>
        </w:rPr>
        <w:t xml:space="preserve"> de vigencia del contrato y hasta su vencimiento. Para ello </w:t>
      </w:r>
      <w:r>
        <w:rPr>
          <w:rFonts w:ascii="Verdana" w:hAnsi="Verdana"/>
          <w:color w:val="000000"/>
        </w:rPr>
        <w:t xml:space="preserve">las partes comunicaran </w:t>
      </w:r>
      <w:r w:rsidRPr="00BF7A07">
        <w:rPr>
          <w:rFonts w:ascii="Verdana" w:hAnsi="Verdana"/>
          <w:color w:val="000000"/>
        </w:rPr>
        <w:t xml:space="preserve">por escrito con </w:t>
      </w:r>
      <w:r>
        <w:rPr>
          <w:rFonts w:ascii="Verdana" w:hAnsi="Verdana"/>
          <w:color w:val="000000"/>
        </w:rPr>
        <w:t>SESENTA</w:t>
      </w:r>
      <w:r w:rsidRPr="00BF7A07">
        <w:rPr>
          <w:rFonts w:ascii="Verdana" w:hAnsi="Verdana"/>
          <w:color w:val="000000"/>
        </w:rPr>
        <w:t xml:space="preserve"> (</w:t>
      </w:r>
      <w:r>
        <w:rPr>
          <w:rFonts w:ascii="Verdana" w:hAnsi="Verdana"/>
          <w:color w:val="000000"/>
        </w:rPr>
        <w:t>60</w:t>
      </w:r>
      <w:r w:rsidRPr="00BF7A07">
        <w:rPr>
          <w:rFonts w:ascii="Verdana" w:hAnsi="Verdana"/>
          <w:color w:val="000000"/>
        </w:rPr>
        <w:t xml:space="preserve">) días de anticipación su </w:t>
      </w:r>
      <w:r>
        <w:rPr>
          <w:rFonts w:ascii="Verdana" w:hAnsi="Verdana"/>
          <w:color w:val="000000"/>
        </w:rPr>
        <w:t>voluntad</w:t>
      </w:r>
      <w:r w:rsidRPr="00BF7A07">
        <w:rPr>
          <w:rFonts w:ascii="Verdana" w:hAnsi="Verdana"/>
          <w:color w:val="000000"/>
        </w:rPr>
        <w:t xml:space="preserve">. La interrupción del servicio </w:t>
      </w:r>
      <w:r>
        <w:rPr>
          <w:rFonts w:ascii="Verdana" w:hAnsi="Verdana"/>
          <w:color w:val="000000"/>
        </w:rPr>
        <w:t xml:space="preserve">habiendo llegado a un acuerdo entre las partes </w:t>
      </w:r>
      <w:r w:rsidRPr="00BF7A07">
        <w:rPr>
          <w:rFonts w:ascii="Verdana" w:hAnsi="Verdana"/>
          <w:color w:val="000000"/>
        </w:rPr>
        <w:t>no implicará ningún cargo adicional bajo ningún concepto como resarcitorio, abonos pendientes, compensatorios, etc.</w:t>
      </w:r>
      <w:r>
        <w:rPr>
          <w:rFonts w:ascii="Verdana" w:hAnsi="Verdana"/>
          <w:color w:val="000000"/>
        </w:rPr>
        <w:t xml:space="preserve"> </w:t>
      </w:r>
    </w:p>
    <w:p w:rsidR="00764AD3" w:rsidRDefault="00764AD3" w:rsidP="00764AD3">
      <w:pPr>
        <w:jc w:val="both"/>
        <w:rPr>
          <w:rFonts w:ascii="Verdana" w:hAnsi="Verdana" w:cs="Verdana"/>
        </w:rPr>
      </w:pPr>
    </w:p>
    <w:p w:rsidR="00764AD3" w:rsidRPr="001129CF" w:rsidRDefault="00764AD3" w:rsidP="00764AD3">
      <w:pPr>
        <w:jc w:val="both"/>
        <w:rPr>
          <w:rFonts w:ascii="Verdana" w:hAnsi="Verdana" w:cs="Verdana"/>
          <w:b/>
          <w:bCs/>
          <w:sz w:val="28"/>
          <w:szCs w:val="28"/>
          <w:u w:val="single"/>
        </w:rPr>
      </w:pPr>
    </w:p>
    <w:p w:rsidR="00764AD3" w:rsidRPr="001129CF" w:rsidRDefault="00764AD3" w:rsidP="00764AD3">
      <w:pPr>
        <w:jc w:val="both"/>
        <w:rPr>
          <w:rFonts w:ascii="Verdana" w:hAnsi="Verdana" w:cs="Verdana"/>
        </w:rPr>
      </w:pPr>
      <w:r w:rsidRPr="001129CF">
        <w:rPr>
          <w:rFonts w:ascii="Verdana" w:hAnsi="Verdana" w:cs="Verdana"/>
          <w:b/>
          <w:bCs/>
          <w:sz w:val="28"/>
          <w:szCs w:val="28"/>
          <w:u w:val="single"/>
        </w:rPr>
        <w:t>Artículo 4º - CESION DE PROPIEDAD DE HARDWARE</w:t>
      </w:r>
      <w:r w:rsidRPr="001129CF">
        <w:rPr>
          <w:rFonts w:ascii="Verdana" w:hAnsi="Verdana" w:cs="Verdana"/>
        </w:rPr>
        <w:t xml:space="preserve"> </w:t>
      </w:r>
    </w:p>
    <w:p w:rsidR="00764AD3" w:rsidRPr="001129CF" w:rsidRDefault="00764AD3" w:rsidP="00764AD3">
      <w:pPr>
        <w:jc w:val="both"/>
        <w:rPr>
          <w:rFonts w:ascii="Verdana" w:hAnsi="Verdana" w:cs="Verdana"/>
        </w:rPr>
      </w:pPr>
      <w:r w:rsidRPr="001129CF">
        <w:rPr>
          <w:rFonts w:ascii="Verdana" w:hAnsi="Verdana" w:cs="Verdana"/>
        </w:rPr>
        <w:t xml:space="preserve">Los componentes de hardware y otros periféricos que forman parte del servicio ofrecido, y que queden en poder de EL MINISTERIO DE ECONOMIA, deberán ser entregados con los títulos de propiedad o certificado de propiedad a nombre de EL MINISTERIO DE ECONOMIA DE </w:t>
      </w:r>
      <w:smartTag w:uri="urn:schemas-microsoft-com:office:smarttags" w:element="PersonName">
        <w:smartTagPr>
          <w:attr w:name="ProductID" w:val="LA PROVINCIA DE TUCUMAN"/>
        </w:smartTagPr>
        <w:r w:rsidRPr="001129CF">
          <w:rPr>
            <w:rFonts w:ascii="Verdana" w:hAnsi="Verdana" w:cs="Verdana"/>
          </w:rPr>
          <w:t>LA PROVINCIA DE TUCUMAN</w:t>
        </w:r>
      </w:smartTag>
      <w:r w:rsidRPr="001129CF">
        <w:rPr>
          <w:rFonts w:ascii="Verdana" w:hAnsi="Verdana" w:cs="Verdana"/>
        </w:rPr>
        <w:t xml:space="preserve"> y/o del SUPERIOR GOBIERNO DE </w:t>
      </w:r>
      <w:smartTag w:uri="urn:schemas-microsoft-com:office:smarttags" w:element="PersonName">
        <w:smartTagPr>
          <w:attr w:name="ProductID" w:val="LA PROVINCIA DE TUCUMAN.-"/>
        </w:smartTagPr>
        <w:r w:rsidRPr="001129CF">
          <w:rPr>
            <w:rFonts w:ascii="Verdana" w:hAnsi="Verdana" w:cs="Verdana"/>
          </w:rPr>
          <w:t>LA PROVINCIA DE TUCUMAN.-</w:t>
        </w:r>
      </w:smartTag>
      <w:r w:rsidRPr="001129CF">
        <w:rPr>
          <w:rFonts w:ascii="Verdana" w:hAnsi="Verdana" w:cs="Verdana"/>
        </w:rPr>
        <w:t xml:space="preserve"> Asimismo, los componentes de hardware y otros periféricos que forman parte del servicio ofrecido, y que no queden en poder de EL MINISTERIO DE ECONOMIA DE </w:t>
      </w:r>
      <w:smartTag w:uri="urn:schemas-microsoft-com:office:smarttags" w:element="PersonName">
        <w:smartTagPr>
          <w:attr w:name="ProductID" w:val="LA PROVINCIA DE TUCUMAN"/>
        </w:smartTagPr>
        <w:r w:rsidRPr="001129CF">
          <w:rPr>
            <w:rFonts w:ascii="Verdana" w:hAnsi="Verdana" w:cs="Verdana"/>
          </w:rPr>
          <w:t>LA PROVINCIA DE TUCUMAN</w:t>
        </w:r>
      </w:smartTag>
      <w:r w:rsidRPr="001129CF">
        <w:rPr>
          <w:rFonts w:ascii="Verdana" w:hAnsi="Verdana" w:cs="Verdana"/>
        </w:rPr>
        <w:t>, deberán acompañarse con un documento certificado por escribano, que especifique la procedencia, su propietario y que dicho equipamiento se encuentra en calidad de préstamo en EL MINISTERIO DE ECONOMIA hasta la finalización de los servicios contratados.-</w:t>
      </w:r>
    </w:p>
    <w:p w:rsidR="00764AD3" w:rsidRPr="001129CF" w:rsidRDefault="00764AD3" w:rsidP="00764AD3">
      <w:pPr>
        <w:jc w:val="both"/>
        <w:rPr>
          <w:rFonts w:ascii="Verdana" w:hAnsi="Verdana" w:cs="Verdana"/>
        </w:rPr>
      </w:pPr>
    </w:p>
    <w:p w:rsidR="00764AD3" w:rsidRPr="001129CF" w:rsidRDefault="00764AD3" w:rsidP="00764AD3">
      <w:pPr>
        <w:jc w:val="both"/>
        <w:rPr>
          <w:rFonts w:ascii="Verdana" w:hAnsi="Verdana" w:cs="Verdana"/>
        </w:rPr>
      </w:pPr>
      <w:r w:rsidRPr="001129CF">
        <w:rPr>
          <w:rFonts w:ascii="Verdana" w:hAnsi="Verdana" w:cs="Verdana"/>
          <w:b/>
          <w:bCs/>
          <w:sz w:val="28"/>
          <w:szCs w:val="28"/>
          <w:u w:val="single"/>
        </w:rPr>
        <w:t>Artículo 5º - CESION DE PROPIEDAD DE SOFTWARE</w:t>
      </w:r>
      <w:r w:rsidRPr="001129CF">
        <w:rPr>
          <w:rFonts w:ascii="Verdana" w:hAnsi="Verdana" w:cs="Verdana"/>
        </w:rPr>
        <w:t xml:space="preserve"> </w:t>
      </w:r>
    </w:p>
    <w:p w:rsidR="00764AD3" w:rsidRPr="001129CF" w:rsidRDefault="00764AD3" w:rsidP="00764AD3">
      <w:pPr>
        <w:jc w:val="both"/>
        <w:rPr>
          <w:rFonts w:ascii="Verdana" w:hAnsi="Verdana" w:cs="Verdana"/>
        </w:rPr>
      </w:pPr>
      <w:r w:rsidRPr="001129CF">
        <w:rPr>
          <w:rFonts w:ascii="Verdana" w:hAnsi="Verdana" w:cs="Verdana"/>
        </w:rPr>
        <w:t xml:space="preserve">Los programas de computación que forman parte del servicio, que queden en poder de EL MINISTERIO DE ECONOMIA, deberán ser entregados con las correspondientes licencias originales a nombre de EL MINISTERIO DE ECONOMIA DE </w:t>
      </w:r>
      <w:smartTag w:uri="urn:schemas-microsoft-com:office:smarttags" w:element="PersonName">
        <w:smartTagPr>
          <w:attr w:name="ProductID" w:val="LA PROVINCIA DE TUCUMAN.-"/>
        </w:smartTagPr>
        <w:r w:rsidRPr="001129CF">
          <w:rPr>
            <w:rFonts w:ascii="Verdana" w:hAnsi="Verdana" w:cs="Verdana"/>
          </w:rPr>
          <w:t>LA PROVINCIA DE TUCUMAN.-</w:t>
        </w:r>
      </w:smartTag>
      <w:r w:rsidRPr="001129CF">
        <w:rPr>
          <w:rFonts w:ascii="Verdana" w:hAnsi="Verdana" w:cs="Verdana"/>
        </w:rPr>
        <w:t xml:space="preserve"> Asimismo, los programas de computación que forman parte del servicio ofrecido, y que no queden en poder de EL MINISTERIO DE ECONOMIA, deberán acompañarse con un documento certificado por escribano, que especifique la procedencia, su propietario y que dicho programa de computación se encuentra en calidad de préstamo en EL MINISTERIO DE ECONOMIA DE </w:t>
      </w:r>
      <w:smartTag w:uri="urn:schemas-microsoft-com:office:smarttags" w:element="PersonName">
        <w:smartTagPr>
          <w:attr w:name="ProductID" w:val="LA PROVINCIA DE TUCUMAN"/>
        </w:smartTagPr>
        <w:r w:rsidRPr="001129CF">
          <w:rPr>
            <w:rFonts w:ascii="Verdana" w:hAnsi="Verdana" w:cs="Verdana"/>
          </w:rPr>
          <w:t>LA PROVINCIA DE TUCUMAN</w:t>
        </w:r>
      </w:smartTag>
      <w:r w:rsidRPr="001129CF">
        <w:rPr>
          <w:rFonts w:ascii="Verdana" w:hAnsi="Verdana" w:cs="Verdana"/>
        </w:rPr>
        <w:t xml:space="preserve"> hasta la finalización de los servicios contratados.-</w:t>
      </w:r>
    </w:p>
    <w:p w:rsidR="00764AD3" w:rsidRPr="001129CF" w:rsidRDefault="00764AD3" w:rsidP="00764AD3">
      <w:pPr>
        <w:jc w:val="both"/>
        <w:rPr>
          <w:rFonts w:ascii="Verdana" w:hAnsi="Verdana" w:cs="Verdana"/>
          <w:b/>
          <w:bCs/>
          <w:sz w:val="28"/>
          <w:szCs w:val="28"/>
          <w:u w:val="single"/>
        </w:rPr>
      </w:pPr>
    </w:p>
    <w:p w:rsidR="00764AD3" w:rsidRDefault="00764AD3" w:rsidP="00764AD3">
      <w:pPr>
        <w:jc w:val="both"/>
        <w:rPr>
          <w:rFonts w:ascii="Verdana" w:hAnsi="Verdana" w:cs="Verdana"/>
          <w:b/>
          <w:bCs/>
          <w:sz w:val="28"/>
          <w:szCs w:val="28"/>
          <w:u w:val="single"/>
        </w:rPr>
      </w:pPr>
      <w:r w:rsidRPr="001129CF">
        <w:rPr>
          <w:rFonts w:ascii="Verdana" w:hAnsi="Verdana" w:cs="Verdana"/>
          <w:b/>
          <w:bCs/>
          <w:sz w:val="28"/>
          <w:szCs w:val="28"/>
          <w:u w:val="single"/>
        </w:rPr>
        <w:t xml:space="preserve">Artículo 6º - PLAN DE </w:t>
      </w:r>
      <w:r>
        <w:rPr>
          <w:rFonts w:ascii="Verdana" w:hAnsi="Verdana" w:cs="Verdana"/>
          <w:b/>
          <w:bCs/>
          <w:sz w:val="28"/>
          <w:szCs w:val="28"/>
          <w:u w:val="single"/>
        </w:rPr>
        <w:t>SERVICIOS Y RECURSOS</w:t>
      </w:r>
    </w:p>
    <w:p w:rsidR="00764AD3" w:rsidRDefault="00764AD3" w:rsidP="00764AD3">
      <w:pPr>
        <w:jc w:val="both"/>
        <w:rPr>
          <w:rFonts w:ascii="Verdana" w:hAnsi="Verdana" w:cs="Verdana"/>
        </w:rPr>
      </w:pPr>
      <w:r w:rsidRPr="001129CF">
        <w:rPr>
          <w:rFonts w:ascii="Verdana" w:hAnsi="Verdana" w:cs="Verdana"/>
        </w:rPr>
        <w:t xml:space="preserve">El oferente deberá presentar un plan de </w:t>
      </w:r>
      <w:r>
        <w:rPr>
          <w:rFonts w:ascii="Verdana" w:hAnsi="Verdana" w:cs="Verdana"/>
        </w:rPr>
        <w:t>servicios</w:t>
      </w:r>
      <w:r w:rsidRPr="001129CF">
        <w:rPr>
          <w:rFonts w:ascii="Verdana" w:hAnsi="Verdana" w:cs="Verdana"/>
        </w:rPr>
        <w:t>, que incluirá el plan grafico de</w:t>
      </w:r>
      <w:r>
        <w:rPr>
          <w:rFonts w:ascii="Verdana" w:hAnsi="Verdana" w:cs="Verdana"/>
        </w:rPr>
        <w:t xml:space="preserve"> </w:t>
      </w:r>
      <w:r w:rsidRPr="001129CF">
        <w:rPr>
          <w:rFonts w:ascii="Verdana" w:hAnsi="Verdana" w:cs="Verdana"/>
        </w:rPr>
        <w:t>la</w:t>
      </w:r>
      <w:r>
        <w:rPr>
          <w:rFonts w:ascii="Verdana" w:hAnsi="Verdana" w:cs="Verdana"/>
        </w:rPr>
        <w:t>s</w:t>
      </w:r>
      <w:r w:rsidRPr="001129CF">
        <w:rPr>
          <w:rFonts w:ascii="Verdana" w:hAnsi="Verdana" w:cs="Verdana"/>
        </w:rPr>
        <w:t xml:space="preserve"> </w:t>
      </w:r>
      <w:r>
        <w:rPr>
          <w:rFonts w:ascii="Verdana" w:hAnsi="Verdana" w:cs="Verdana"/>
        </w:rPr>
        <w:t>frecuencias y tareas del servicio</w:t>
      </w:r>
      <w:r w:rsidRPr="001129CF">
        <w:rPr>
          <w:rFonts w:ascii="Verdana" w:hAnsi="Verdana" w:cs="Verdana"/>
        </w:rPr>
        <w:t>, el cual será evaluado por la comisión de pre</w:t>
      </w:r>
      <w:r>
        <w:rPr>
          <w:rFonts w:ascii="Verdana" w:hAnsi="Verdana" w:cs="Verdana"/>
        </w:rPr>
        <w:t>-</w:t>
      </w:r>
      <w:r w:rsidRPr="001129CF">
        <w:rPr>
          <w:rFonts w:ascii="Verdana" w:hAnsi="Verdana" w:cs="Verdana"/>
        </w:rPr>
        <w:t>adjudicación</w:t>
      </w:r>
      <w:r>
        <w:rPr>
          <w:rFonts w:ascii="Verdana" w:hAnsi="Verdana" w:cs="Verdana"/>
        </w:rPr>
        <w:t xml:space="preserve"> o los técnicos de competencia que ella designe</w:t>
      </w:r>
      <w:r w:rsidRPr="001129CF">
        <w:rPr>
          <w:rFonts w:ascii="Verdana" w:hAnsi="Verdana" w:cs="Verdana"/>
        </w:rPr>
        <w:t xml:space="preserve">. En caso de que la administración no encuentre satisfactorio el </w:t>
      </w:r>
      <w:r>
        <w:rPr>
          <w:rFonts w:ascii="Verdana" w:hAnsi="Verdana" w:cs="Verdana"/>
        </w:rPr>
        <w:t>mismo</w:t>
      </w:r>
      <w:r w:rsidRPr="001129CF">
        <w:rPr>
          <w:rFonts w:ascii="Verdana" w:hAnsi="Verdana" w:cs="Verdana"/>
        </w:rPr>
        <w:t>, e</w:t>
      </w:r>
      <w:r>
        <w:rPr>
          <w:rFonts w:ascii="Verdana" w:hAnsi="Verdana" w:cs="Verdana"/>
        </w:rPr>
        <w:t>l MEPT y el proponente negociará</w:t>
      </w:r>
      <w:r w:rsidRPr="001129CF">
        <w:rPr>
          <w:rFonts w:ascii="Verdana" w:hAnsi="Verdana" w:cs="Verdana"/>
        </w:rPr>
        <w:t>n su modificación en términos aceptables para las partes.-</w:t>
      </w:r>
    </w:p>
    <w:p w:rsidR="00764AD3" w:rsidRPr="001129CF" w:rsidRDefault="00764AD3" w:rsidP="00764AD3">
      <w:pPr>
        <w:jc w:val="both"/>
        <w:rPr>
          <w:rFonts w:ascii="Verdana" w:hAnsi="Verdana" w:cs="Verdana"/>
        </w:rPr>
      </w:pPr>
    </w:p>
    <w:p w:rsidR="00764AD3" w:rsidRDefault="00764AD3" w:rsidP="00764AD3">
      <w:pPr>
        <w:jc w:val="both"/>
        <w:rPr>
          <w:rFonts w:ascii="Verdana" w:hAnsi="Verdana" w:cs="Verdana"/>
        </w:rPr>
      </w:pPr>
      <w:r w:rsidRPr="001129CF">
        <w:rPr>
          <w:rFonts w:ascii="Verdana" w:hAnsi="Verdana" w:cs="Verdana"/>
        </w:rPr>
        <w:t xml:space="preserve">Al cierre de cada mes calendario, fijado en el plan de trabajo definitivo, se presentará un informe </w:t>
      </w:r>
      <w:r>
        <w:rPr>
          <w:rFonts w:ascii="Verdana" w:hAnsi="Verdana" w:cs="Verdana"/>
        </w:rPr>
        <w:t>de los servicios prestados</w:t>
      </w:r>
      <w:r w:rsidRPr="001129CF">
        <w:rPr>
          <w:rFonts w:ascii="Verdana" w:hAnsi="Verdana" w:cs="Verdana"/>
        </w:rPr>
        <w:t xml:space="preserve"> por el adjudicado y personal técnico del MEPT</w:t>
      </w:r>
      <w:r>
        <w:rPr>
          <w:rFonts w:ascii="Verdana" w:hAnsi="Verdana" w:cs="Verdana"/>
        </w:rPr>
        <w:t>, el cual conformará el pago mensual correspondiente</w:t>
      </w:r>
      <w:r w:rsidRPr="001129CF">
        <w:rPr>
          <w:rFonts w:ascii="Verdana" w:hAnsi="Verdana" w:cs="Verdana"/>
        </w:rPr>
        <w:t>.</w:t>
      </w:r>
    </w:p>
    <w:p w:rsidR="00764AD3" w:rsidRPr="001129CF" w:rsidRDefault="00764AD3" w:rsidP="00764AD3">
      <w:pPr>
        <w:jc w:val="both"/>
        <w:rPr>
          <w:rFonts w:ascii="Verdana" w:hAnsi="Verdana" w:cs="Verdana"/>
          <w:b/>
          <w:bCs/>
          <w:sz w:val="28"/>
          <w:szCs w:val="28"/>
        </w:rPr>
      </w:pPr>
    </w:p>
    <w:p w:rsidR="00764AD3" w:rsidRDefault="00764AD3" w:rsidP="00764AD3">
      <w:pPr>
        <w:autoSpaceDE w:val="0"/>
        <w:autoSpaceDN w:val="0"/>
        <w:adjustRightInd w:val="0"/>
        <w:jc w:val="both"/>
        <w:rPr>
          <w:rFonts w:ascii="Verdana" w:hAnsi="Verdana" w:cs="Verdana"/>
        </w:rPr>
      </w:pPr>
      <w:r w:rsidRPr="001129CF">
        <w:rPr>
          <w:rFonts w:ascii="Verdana" w:hAnsi="Verdana" w:cs="Verdana"/>
          <w:lang w:val="es-AR"/>
        </w:rPr>
        <w:t xml:space="preserve">La Empresa oferente confeccionará un Plan de </w:t>
      </w:r>
      <w:r>
        <w:rPr>
          <w:rFonts w:ascii="Verdana" w:hAnsi="Verdana" w:cs="Verdana"/>
          <w:lang w:val="es-AR"/>
        </w:rPr>
        <w:t>Servicios</w:t>
      </w:r>
      <w:r w:rsidRPr="001129CF">
        <w:rPr>
          <w:rFonts w:ascii="Verdana" w:hAnsi="Verdana" w:cs="Verdana"/>
          <w:lang w:val="es-AR"/>
        </w:rPr>
        <w:t xml:space="preserve"> Detallado de acuerdo con las especificaciones descriptas en el Pliego y Anexo </w:t>
      </w:r>
      <w:r>
        <w:rPr>
          <w:rFonts w:ascii="Verdana" w:hAnsi="Verdana" w:cs="Verdana"/>
          <w:lang w:val="es-AR"/>
        </w:rPr>
        <w:t xml:space="preserve">Técnico que contengan todas las tareas, trabajos y frecuencia de los mismos, </w:t>
      </w:r>
      <w:r w:rsidRPr="001129CF">
        <w:rPr>
          <w:rFonts w:ascii="Verdana" w:hAnsi="Verdana" w:cs="Verdana"/>
        </w:rPr>
        <w:t xml:space="preserve">el cual será evaluado </w:t>
      </w:r>
      <w:r>
        <w:rPr>
          <w:rFonts w:ascii="Verdana" w:hAnsi="Verdana" w:cs="Verdana"/>
        </w:rPr>
        <w:t xml:space="preserve">inicialmente </w:t>
      </w:r>
      <w:r w:rsidRPr="001129CF">
        <w:rPr>
          <w:rFonts w:ascii="Verdana" w:hAnsi="Verdana" w:cs="Verdana"/>
        </w:rPr>
        <w:t>por la comisión de pre</w:t>
      </w:r>
      <w:r>
        <w:rPr>
          <w:rFonts w:ascii="Verdana" w:hAnsi="Verdana" w:cs="Verdana"/>
        </w:rPr>
        <w:t>-</w:t>
      </w:r>
      <w:r w:rsidRPr="001129CF">
        <w:rPr>
          <w:rFonts w:ascii="Verdana" w:hAnsi="Verdana" w:cs="Verdana"/>
        </w:rPr>
        <w:t>adjudicación.</w:t>
      </w:r>
      <w:r>
        <w:rPr>
          <w:rFonts w:ascii="Verdana" w:hAnsi="Verdana" w:cs="Verdana"/>
        </w:rPr>
        <w:t xml:space="preserve"> </w:t>
      </w:r>
    </w:p>
    <w:p w:rsidR="00764AD3" w:rsidRPr="001129CF" w:rsidRDefault="00764AD3" w:rsidP="00764AD3">
      <w:pPr>
        <w:autoSpaceDE w:val="0"/>
        <w:autoSpaceDN w:val="0"/>
        <w:adjustRightInd w:val="0"/>
        <w:jc w:val="both"/>
        <w:rPr>
          <w:rFonts w:ascii="Verdana" w:hAnsi="Verdana" w:cs="Verdana"/>
          <w:lang w:val="es-AR"/>
        </w:rPr>
      </w:pPr>
      <w:r>
        <w:rPr>
          <w:rFonts w:ascii="Verdana" w:hAnsi="Verdana" w:cs="Verdana"/>
        </w:rPr>
        <w:t xml:space="preserve">Una vez adjudicado, </w:t>
      </w:r>
      <w:r w:rsidRPr="001129CF">
        <w:rPr>
          <w:rFonts w:ascii="Verdana" w:hAnsi="Verdana" w:cs="Verdana"/>
          <w:lang w:val="es-AR"/>
        </w:rPr>
        <w:t xml:space="preserve">será consensuado con los responsables del proyecto en </w:t>
      </w:r>
      <w:r>
        <w:rPr>
          <w:rFonts w:ascii="Verdana" w:hAnsi="Verdana" w:cs="Verdana"/>
          <w:lang w:val="es-AR"/>
        </w:rPr>
        <w:t>LA DIME</w:t>
      </w:r>
      <w:r w:rsidRPr="001129CF">
        <w:rPr>
          <w:rFonts w:ascii="Verdana" w:hAnsi="Verdana" w:cs="Verdana"/>
          <w:lang w:val="es-AR"/>
        </w:rPr>
        <w:t xml:space="preserve"> previamente al inicio de las tareas, debiendo contener en forma precisa el desarrollo de todos los trabajos inherentes a la </w:t>
      </w:r>
      <w:r>
        <w:rPr>
          <w:rFonts w:ascii="Verdana" w:hAnsi="Verdana" w:cs="Verdana"/>
          <w:lang w:val="es-AR"/>
        </w:rPr>
        <w:t>prestación del servicio</w:t>
      </w:r>
      <w:r w:rsidRPr="001129CF">
        <w:rPr>
          <w:rFonts w:ascii="Verdana" w:hAnsi="Verdana" w:cs="Verdana"/>
          <w:lang w:val="es-AR"/>
        </w:rPr>
        <w:t xml:space="preserve">, adecuadamente coordinados y detallados en forma exhaustiva, con la indicación de responsabilidades del Adjudicatario y </w:t>
      </w:r>
      <w:r>
        <w:rPr>
          <w:rFonts w:ascii="Verdana" w:hAnsi="Verdana" w:cs="Verdana"/>
          <w:lang w:val="es-AR"/>
        </w:rPr>
        <w:t>LA DIME</w:t>
      </w:r>
      <w:r w:rsidRPr="001129CF">
        <w:rPr>
          <w:rFonts w:ascii="Verdana" w:hAnsi="Verdana" w:cs="Verdana"/>
          <w:lang w:val="es-AR"/>
        </w:rPr>
        <w:t xml:space="preserve"> para cada hito.</w:t>
      </w:r>
    </w:p>
    <w:p w:rsidR="00764AD3" w:rsidRPr="001129CF" w:rsidRDefault="00764AD3" w:rsidP="00764AD3">
      <w:pPr>
        <w:autoSpaceDE w:val="0"/>
        <w:autoSpaceDN w:val="0"/>
        <w:adjustRightInd w:val="0"/>
        <w:jc w:val="both"/>
        <w:rPr>
          <w:rFonts w:ascii="Verdana" w:hAnsi="Verdana" w:cs="Verdana"/>
        </w:rPr>
      </w:pPr>
      <w:r w:rsidRPr="001129CF">
        <w:rPr>
          <w:rFonts w:ascii="Verdana" w:hAnsi="Verdana" w:cs="Verdana"/>
          <w:lang w:val="es-AR"/>
        </w:rPr>
        <w:t xml:space="preserve">El Plan de </w:t>
      </w:r>
      <w:r>
        <w:rPr>
          <w:rFonts w:ascii="Verdana" w:hAnsi="Verdana" w:cs="Verdana"/>
          <w:lang w:val="es-AR"/>
        </w:rPr>
        <w:t>Servicios</w:t>
      </w:r>
      <w:r w:rsidRPr="001129CF">
        <w:rPr>
          <w:rFonts w:ascii="Verdana" w:hAnsi="Verdana" w:cs="Verdana"/>
          <w:lang w:val="es-AR"/>
        </w:rPr>
        <w:t xml:space="preserve"> Detallado una vez aceptado, pasará a ser el Plan de </w:t>
      </w:r>
      <w:r>
        <w:rPr>
          <w:rFonts w:ascii="Verdana" w:hAnsi="Verdana" w:cs="Verdana"/>
          <w:lang w:val="es-AR"/>
        </w:rPr>
        <w:t>Servicios</w:t>
      </w:r>
      <w:r w:rsidRPr="001129CF">
        <w:rPr>
          <w:rFonts w:ascii="Verdana" w:hAnsi="Verdana" w:cs="Verdana"/>
          <w:lang w:val="es-AR"/>
        </w:rPr>
        <w:t xml:space="preserve"> Definitivo. El Adjudicatario podrá proponer correcciones debidamente justificadas al Plan de </w:t>
      </w:r>
      <w:r>
        <w:rPr>
          <w:rFonts w:ascii="Verdana" w:hAnsi="Verdana" w:cs="Verdana"/>
          <w:lang w:val="es-AR"/>
        </w:rPr>
        <w:t>Servicios</w:t>
      </w:r>
      <w:r w:rsidRPr="001129CF">
        <w:rPr>
          <w:rFonts w:ascii="Verdana" w:hAnsi="Verdana" w:cs="Verdana"/>
          <w:lang w:val="es-AR"/>
        </w:rPr>
        <w:t xml:space="preserve"> Detallado, las mismas deberán ser aprobadas por </w:t>
      </w:r>
      <w:r>
        <w:rPr>
          <w:rFonts w:ascii="Verdana" w:hAnsi="Verdana" w:cs="Verdana"/>
          <w:lang w:val="es-AR"/>
        </w:rPr>
        <w:t>LA DIME</w:t>
      </w:r>
      <w:r w:rsidRPr="001129CF">
        <w:rPr>
          <w:rFonts w:ascii="Verdana" w:hAnsi="Verdana" w:cs="Verdana"/>
          <w:lang w:val="es-AR"/>
        </w:rPr>
        <w:t xml:space="preserve"> antes de ser llevadas a cabo.</w:t>
      </w:r>
    </w:p>
    <w:p w:rsidR="00764AD3" w:rsidRDefault="00764AD3" w:rsidP="00764AD3">
      <w:pPr>
        <w:jc w:val="both"/>
        <w:rPr>
          <w:rFonts w:ascii="Verdana" w:hAnsi="Verdana" w:cs="Verdana"/>
          <w:lang w:val="es-MX"/>
        </w:rPr>
      </w:pPr>
      <w:r>
        <w:rPr>
          <w:rFonts w:ascii="Verdana" w:hAnsi="Verdana" w:cs="Verdana"/>
          <w:lang w:val="es-MX"/>
        </w:rPr>
        <w:t xml:space="preserve">En cuanto a los RRHH </w:t>
      </w:r>
      <w:r w:rsidRPr="001129CF">
        <w:rPr>
          <w:rFonts w:ascii="Verdana" w:hAnsi="Verdana" w:cs="Verdana"/>
          <w:lang w:val="es-MX"/>
        </w:rPr>
        <w:t xml:space="preserve">El MEPT aportará al proyecto </w:t>
      </w:r>
      <w:r>
        <w:rPr>
          <w:rFonts w:ascii="Verdana" w:hAnsi="Verdana" w:cs="Verdana"/>
          <w:lang w:val="es-MX"/>
        </w:rPr>
        <w:t>2</w:t>
      </w:r>
      <w:r w:rsidRPr="001129CF">
        <w:rPr>
          <w:rFonts w:ascii="Verdana" w:hAnsi="Verdana" w:cs="Verdana"/>
          <w:lang w:val="es-MX"/>
        </w:rPr>
        <w:t xml:space="preserve"> (</w:t>
      </w:r>
      <w:r>
        <w:rPr>
          <w:rFonts w:ascii="Verdana" w:hAnsi="Verdana" w:cs="Verdana"/>
          <w:lang w:val="es-MX"/>
        </w:rPr>
        <w:t>dos</w:t>
      </w:r>
      <w:r w:rsidRPr="001129CF">
        <w:rPr>
          <w:rFonts w:ascii="Verdana" w:hAnsi="Verdana" w:cs="Verdana"/>
          <w:lang w:val="es-MX"/>
        </w:rPr>
        <w:t>) recurso</w:t>
      </w:r>
      <w:r>
        <w:rPr>
          <w:rFonts w:ascii="Verdana" w:hAnsi="Verdana" w:cs="Verdana"/>
          <w:lang w:val="es-MX"/>
        </w:rPr>
        <w:t xml:space="preserve">s </w:t>
      </w:r>
      <w:r w:rsidRPr="001129CF">
        <w:rPr>
          <w:rFonts w:ascii="Verdana" w:hAnsi="Verdana" w:cs="Verdana"/>
          <w:lang w:val="es-MX"/>
        </w:rPr>
        <w:t>líderes, uno de características técnicas y uno de características funcionales, que estarán a disposición del Gerente de Proyecto como referentes primarios</w:t>
      </w:r>
      <w:r>
        <w:rPr>
          <w:rFonts w:ascii="Verdana" w:hAnsi="Verdana" w:cs="Verdana"/>
          <w:lang w:val="es-MX"/>
        </w:rPr>
        <w:t>.</w:t>
      </w:r>
    </w:p>
    <w:p w:rsidR="00764AD3" w:rsidRPr="001129CF" w:rsidRDefault="00764AD3" w:rsidP="00764AD3">
      <w:pPr>
        <w:jc w:val="both"/>
        <w:rPr>
          <w:rFonts w:ascii="Verdana" w:hAnsi="Verdana" w:cs="Verdana"/>
          <w:lang w:val="es-MX"/>
        </w:rPr>
      </w:pPr>
      <w:r w:rsidRPr="001129CF">
        <w:rPr>
          <w:rFonts w:ascii="Verdana" w:hAnsi="Verdana" w:cs="Verdana"/>
          <w:lang w:val="es-MX"/>
        </w:rPr>
        <w:t>El adjudicatario deberá presentar la conformación de su equipo de trabajo técnico</w:t>
      </w:r>
      <w:r>
        <w:rPr>
          <w:rFonts w:ascii="Verdana" w:hAnsi="Verdana" w:cs="Verdana"/>
          <w:lang w:val="es-MX"/>
        </w:rPr>
        <w:t xml:space="preserve"> incluyendo personal idóneo</w:t>
      </w:r>
      <w:r w:rsidRPr="001129CF">
        <w:rPr>
          <w:rFonts w:ascii="Verdana" w:hAnsi="Verdana" w:cs="Verdana"/>
          <w:lang w:val="es-MX"/>
        </w:rPr>
        <w:t>.</w:t>
      </w:r>
      <w:r w:rsidRPr="00774F09">
        <w:rPr>
          <w:rFonts w:ascii="Verdana" w:hAnsi="Verdana" w:cs="Verdana"/>
          <w:lang w:val="es-MX"/>
        </w:rPr>
        <w:t xml:space="preserve"> </w:t>
      </w:r>
    </w:p>
    <w:p w:rsidR="00764AD3" w:rsidRPr="00147EBA" w:rsidRDefault="00764AD3" w:rsidP="00764AD3">
      <w:pPr>
        <w:jc w:val="both"/>
        <w:rPr>
          <w:rFonts w:ascii="Verdana" w:hAnsi="Verdana" w:cs="Verdana"/>
          <w:lang w:val="es-MX"/>
        </w:rPr>
      </w:pPr>
    </w:p>
    <w:p w:rsidR="00764AD3" w:rsidRPr="001129CF" w:rsidRDefault="00764AD3" w:rsidP="00764AD3">
      <w:pPr>
        <w:rPr>
          <w:rFonts w:ascii="Verdana" w:hAnsi="Verdana" w:cs="Verdana"/>
          <w:b/>
          <w:bCs/>
          <w:sz w:val="28"/>
          <w:szCs w:val="28"/>
        </w:rPr>
      </w:pPr>
      <w:r w:rsidRPr="001129CF">
        <w:rPr>
          <w:rFonts w:ascii="Verdana" w:hAnsi="Verdana" w:cs="Verdana"/>
          <w:b/>
          <w:bCs/>
          <w:sz w:val="28"/>
          <w:szCs w:val="28"/>
          <w:u w:val="single"/>
        </w:rPr>
        <w:t xml:space="preserve">Artículo 7º - PROCEDIMIENTO Y REQUISITOS PARA </w:t>
      </w:r>
      <w:smartTag w:uri="urn:schemas-microsoft-com:office:smarttags" w:element="PersonName">
        <w:smartTagPr>
          <w:attr w:name="ProductID" w:val="LA IMPUGNACION DE OFERTAS"/>
        </w:smartTagPr>
        <w:r w:rsidRPr="001129CF">
          <w:rPr>
            <w:rFonts w:ascii="Verdana" w:hAnsi="Verdana" w:cs="Verdana"/>
            <w:b/>
            <w:bCs/>
            <w:sz w:val="28"/>
            <w:szCs w:val="28"/>
            <w:u w:val="single"/>
          </w:rPr>
          <w:t>LA IMPUGNACION DE OFERTAS</w:t>
        </w:r>
      </w:smartTag>
      <w:r w:rsidRPr="001129CF">
        <w:rPr>
          <w:rFonts w:ascii="Verdana" w:hAnsi="Verdana" w:cs="Verdana"/>
          <w:b/>
          <w:bCs/>
          <w:sz w:val="28"/>
          <w:szCs w:val="28"/>
        </w:rPr>
        <w:t xml:space="preserve"> </w:t>
      </w:r>
    </w:p>
    <w:p w:rsidR="00764AD3" w:rsidRPr="001129CF" w:rsidRDefault="00764AD3" w:rsidP="00764AD3">
      <w:pPr>
        <w:pStyle w:val="Textoindependiente3"/>
        <w:spacing w:line="240" w:lineRule="auto"/>
        <w:rPr>
          <w:rFonts w:ascii="Verdana" w:hAnsi="Verdana" w:cs="Verdana"/>
          <w:lang w:val="es-ES"/>
        </w:rPr>
      </w:pPr>
    </w:p>
    <w:p w:rsidR="00764AD3" w:rsidRPr="001129CF" w:rsidRDefault="00764AD3" w:rsidP="00764AD3">
      <w:pPr>
        <w:pStyle w:val="Textoindependiente3"/>
        <w:spacing w:line="240" w:lineRule="auto"/>
        <w:rPr>
          <w:rFonts w:ascii="Verdana" w:hAnsi="Verdana" w:cs="Verdana"/>
          <w:lang w:val="es-ES"/>
        </w:rPr>
      </w:pPr>
      <w:r w:rsidRPr="001129CF">
        <w:rPr>
          <w:rFonts w:ascii="Verdana" w:hAnsi="Verdana" w:cs="Verdana"/>
          <w:lang w:val="es-ES"/>
        </w:rPr>
        <w:t>Solo podrán realizar impugnaciones las empresas que se hayan presentado como oferentes en esta Licitación y que cumplan con los requisitos fijados para el oferente.</w:t>
      </w:r>
    </w:p>
    <w:p w:rsidR="00764AD3" w:rsidRPr="001129CF" w:rsidRDefault="00764AD3" w:rsidP="00764AD3">
      <w:pPr>
        <w:jc w:val="both"/>
        <w:rPr>
          <w:rFonts w:ascii="Verdana" w:hAnsi="Verdana" w:cs="Verdana"/>
        </w:rPr>
      </w:pPr>
      <w:r w:rsidRPr="002C1C68">
        <w:rPr>
          <w:rFonts w:ascii="Verdana" w:hAnsi="Verdana" w:cs="Verdana"/>
        </w:rPr>
        <w:t>La impugnación de ofertas se regirá según lo dispuesto mediante Decreto Acuerdo N° 22/1 del 23/04/09.</w:t>
      </w:r>
    </w:p>
    <w:p w:rsidR="00764AD3" w:rsidRPr="001129CF" w:rsidRDefault="00764AD3" w:rsidP="00764AD3">
      <w:pPr>
        <w:jc w:val="both"/>
        <w:rPr>
          <w:rFonts w:ascii="Verdana" w:hAnsi="Verdana" w:cs="Verdana"/>
        </w:rPr>
      </w:pPr>
    </w:p>
    <w:p w:rsidR="00764AD3" w:rsidRPr="001129CF" w:rsidRDefault="00764AD3" w:rsidP="00764AD3">
      <w:pPr>
        <w:jc w:val="both"/>
        <w:rPr>
          <w:rFonts w:ascii="Verdana" w:hAnsi="Verdana" w:cs="Verdana"/>
          <w:b/>
          <w:bCs/>
          <w:sz w:val="28"/>
          <w:szCs w:val="28"/>
          <w:u w:val="single"/>
        </w:rPr>
      </w:pPr>
      <w:r w:rsidRPr="001129CF">
        <w:rPr>
          <w:rFonts w:ascii="Verdana" w:hAnsi="Verdana" w:cs="Verdana"/>
          <w:b/>
          <w:bCs/>
          <w:sz w:val="28"/>
          <w:szCs w:val="28"/>
          <w:u w:val="single"/>
        </w:rPr>
        <w:t>Artículo  8º - DOMICILIO DEL OFERENTE</w:t>
      </w:r>
    </w:p>
    <w:p w:rsidR="00764AD3" w:rsidRPr="00A5266E" w:rsidRDefault="00764AD3" w:rsidP="00764AD3">
      <w:pPr>
        <w:pStyle w:val="Textoindependiente2"/>
        <w:spacing w:line="240" w:lineRule="auto"/>
        <w:rPr>
          <w:rFonts w:ascii="Verdana" w:hAnsi="Verdana" w:cs="Verdana"/>
          <w:b w:val="0"/>
          <w:bCs w:val="0"/>
          <w:sz w:val="24"/>
          <w:szCs w:val="24"/>
          <w:u w:val="none"/>
        </w:rPr>
      </w:pPr>
      <w:r w:rsidRPr="001129CF">
        <w:rPr>
          <w:rFonts w:ascii="Verdana" w:hAnsi="Verdana" w:cs="Verdana"/>
          <w:b w:val="0"/>
          <w:bCs w:val="0"/>
          <w:sz w:val="24"/>
          <w:szCs w:val="24"/>
          <w:u w:val="none"/>
        </w:rPr>
        <w:t>La empresa oferente deberá fijar, a los efectos de la Licitación, un domicilio en la Ciudad de San Miguel de Tucumán.</w:t>
      </w:r>
      <w:r>
        <w:rPr>
          <w:rFonts w:ascii="Verdana" w:hAnsi="Verdana" w:cs="Verdana"/>
          <w:b w:val="0"/>
          <w:bCs w:val="0"/>
          <w:sz w:val="24"/>
          <w:szCs w:val="24"/>
          <w:u w:val="none"/>
        </w:rPr>
        <w:t xml:space="preserve"> </w:t>
      </w:r>
      <w:r w:rsidRPr="00A5266E">
        <w:rPr>
          <w:rFonts w:ascii="Verdana" w:hAnsi="Verdana" w:cs="Verdana"/>
          <w:b w:val="0"/>
          <w:sz w:val="24"/>
          <w:szCs w:val="24"/>
          <w:u w:val="none"/>
        </w:rPr>
        <w:t xml:space="preserve">En dicho domicilio deberán estar </w:t>
      </w:r>
      <w:r>
        <w:rPr>
          <w:rFonts w:ascii="Verdana" w:hAnsi="Verdana" w:cs="Verdana"/>
          <w:b w:val="0"/>
          <w:sz w:val="24"/>
          <w:szCs w:val="24"/>
          <w:u w:val="none"/>
        </w:rPr>
        <w:t>las</w:t>
      </w:r>
      <w:r w:rsidRPr="00A5266E">
        <w:rPr>
          <w:rFonts w:ascii="Verdana" w:hAnsi="Verdana" w:cs="Verdana"/>
          <w:b w:val="0"/>
          <w:sz w:val="24"/>
          <w:szCs w:val="24"/>
          <w:u w:val="none"/>
        </w:rPr>
        <w:t xml:space="preserve"> instal</w:t>
      </w:r>
      <w:r>
        <w:rPr>
          <w:rFonts w:ascii="Verdana" w:hAnsi="Verdana" w:cs="Verdana"/>
          <w:b w:val="0"/>
          <w:sz w:val="24"/>
          <w:szCs w:val="24"/>
          <w:u w:val="none"/>
        </w:rPr>
        <w:t>a</w:t>
      </w:r>
      <w:r w:rsidRPr="00A5266E">
        <w:rPr>
          <w:rFonts w:ascii="Verdana" w:hAnsi="Verdana" w:cs="Verdana"/>
          <w:b w:val="0"/>
          <w:sz w:val="24"/>
          <w:szCs w:val="24"/>
          <w:u w:val="none"/>
        </w:rPr>
        <w:t>ciones que cuenten con todos los elementos necesarios para poder dar cumplimiento al presente contrato. La DIME visitara dichas instalaciones en el momento de evaluación de las propuestas</w:t>
      </w:r>
      <w:r>
        <w:rPr>
          <w:rFonts w:ascii="Verdana" w:hAnsi="Verdana" w:cs="Verdana"/>
          <w:b w:val="0"/>
          <w:sz w:val="24"/>
          <w:szCs w:val="24"/>
          <w:u w:val="none"/>
        </w:rPr>
        <w:t>.</w:t>
      </w:r>
    </w:p>
    <w:p w:rsidR="00764AD3" w:rsidRPr="00A5266E" w:rsidRDefault="00764AD3" w:rsidP="00764AD3">
      <w:pPr>
        <w:jc w:val="both"/>
        <w:rPr>
          <w:rFonts w:ascii="Verdana" w:hAnsi="Verdana" w:cs="Verdana"/>
          <w:lang w:val="es-ES_tradnl"/>
        </w:rPr>
      </w:pPr>
    </w:p>
    <w:p w:rsidR="00764AD3" w:rsidRPr="001129CF" w:rsidRDefault="00764AD3" w:rsidP="00764AD3">
      <w:pPr>
        <w:jc w:val="both"/>
        <w:rPr>
          <w:rFonts w:ascii="Verdana" w:hAnsi="Verdana" w:cs="Verdana"/>
          <w:b/>
          <w:bCs/>
          <w:sz w:val="28"/>
          <w:szCs w:val="28"/>
          <w:u w:val="single"/>
        </w:rPr>
      </w:pPr>
      <w:r w:rsidRPr="001129CF">
        <w:rPr>
          <w:rFonts w:ascii="Verdana" w:hAnsi="Verdana" w:cs="Verdana"/>
          <w:b/>
          <w:bCs/>
          <w:sz w:val="28"/>
          <w:szCs w:val="28"/>
          <w:u w:val="single"/>
        </w:rPr>
        <w:t>Artículo 9º - REQUISITOS DEL OFERENTE</w:t>
      </w:r>
    </w:p>
    <w:p w:rsidR="00764AD3" w:rsidRDefault="00764AD3" w:rsidP="00764AD3">
      <w:pPr>
        <w:pStyle w:val="Textoindependiente2"/>
        <w:spacing w:line="240" w:lineRule="auto"/>
        <w:jc w:val="both"/>
        <w:rPr>
          <w:rFonts w:ascii="Verdana" w:hAnsi="Verdana" w:cs="Verdana"/>
          <w:b w:val="0"/>
          <w:bCs w:val="0"/>
          <w:sz w:val="24"/>
          <w:szCs w:val="24"/>
          <w:u w:val="none"/>
          <w:lang w:val="es-ES"/>
        </w:rPr>
      </w:pPr>
    </w:p>
    <w:p w:rsidR="00764AD3" w:rsidRPr="001129CF" w:rsidRDefault="00764AD3" w:rsidP="00764AD3">
      <w:pPr>
        <w:pStyle w:val="Textoindependiente2"/>
        <w:spacing w:line="240" w:lineRule="auto"/>
        <w:jc w:val="both"/>
        <w:rPr>
          <w:rFonts w:ascii="Verdana" w:hAnsi="Verdana" w:cs="Verdana"/>
          <w:sz w:val="24"/>
          <w:szCs w:val="24"/>
          <w:u w:val="none"/>
          <w:lang w:val="es-ES"/>
        </w:rPr>
      </w:pPr>
      <w:r w:rsidRPr="001129CF">
        <w:rPr>
          <w:rFonts w:ascii="Verdana" w:hAnsi="Verdana" w:cs="Verdana"/>
          <w:b w:val="0"/>
          <w:bCs w:val="0"/>
          <w:sz w:val="24"/>
          <w:szCs w:val="24"/>
          <w:u w:val="none"/>
          <w:lang w:val="es-ES"/>
        </w:rPr>
        <w:t xml:space="preserve">La empresa oferente deberá acreditar y cumplir los siguientes antecedentes, condiciones y requerimientos: </w:t>
      </w:r>
    </w:p>
    <w:p w:rsidR="00764AD3" w:rsidRPr="006C3149"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Residencia en el país con una antigüedad de por lo menos CINCO (5) años.</w:t>
      </w:r>
      <w:r>
        <w:rPr>
          <w:rFonts w:ascii="Verdana" w:hAnsi="Verdana" w:cs="Verdana"/>
        </w:rPr>
        <w:t xml:space="preserve"> En dicho período </w:t>
      </w:r>
      <w:r w:rsidRPr="006C3149">
        <w:rPr>
          <w:rFonts w:ascii="Verdana" w:hAnsi="Verdana" w:cs="Verdana"/>
        </w:rPr>
        <w:t>deberá acreditar experiencia en el suministro y mantenimiento de equipos e instalaciones de similares características a la que se licita, facilitando si se considera necesario, una lista de clientes con acceso a las instalaciones para visitas o consultas con relación a los productos y servicios ofrecidos.</w:t>
      </w:r>
    </w:p>
    <w:p w:rsidR="00764AD3" w:rsidRPr="001129CF"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 xml:space="preserve">Deberá contar con técnicos con experiencia en el </w:t>
      </w:r>
      <w:r>
        <w:rPr>
          <w:rFonts w:ascii="Verdana" w:hAnsi="Verdana" w:cs="Verdana"/>
        </w:rPr>
        <w:t>servicio a proveer</w:t>
      </w:r>
      <w:r w:rsidRPr="001129CF">
        <w:rPr>
          <w:rFonts w:ascii="Verdana" w:hAnsi="Verdana" w:cs="Verdana"/>
        </w:rPr>
        <w:t>. Deberá contar con al menos 1 consultor, con una experiencia comprobable en la tecnología de al menos 5 años</w:t>
      </w:r>
      <w:r>
        <w:rPr>
          <w:rFonts w:ascii="Verdana" w:hAnsi="Verdana" w:cs="Verdana"/>
        </w:rPr>
        <w:t xml:space="preserve"> y</w:t>
      </w:r>
      <w:r w:rsidRPr="001129CF">
        <w:rPr>
          <w:rFonts w:ascii="Verdana" w:hAnsi="Verdana" w:cs="Verdana"/>
        </w:rPr>
        <w:t xml:space="preserve"> </w:t>
      </w:r>
      <w:r>
        <w:rPr>
          <w:rFonts w:ascii="Verdana" w:hAnsi="Verdana" w:cs="Verdana"/>
        </w:rPr>
        <w:t>e</w:t>
      </w:r>
      <w:r w:rsidRPr="001129CF">
        <w:rPr>
          <w:rFonts w:ascii="Verdana" w:hAnsi="Verdana" w:cs="Verdana"/>
        </w:rPr>
        <w:t>n proyectos de envergadura</w:t>
      </w:r>
      <w:r>
        <w:rPr>
          <w:rFonts w:ascii="Verdana" w:hAnsi="Verdana" w:cs="Verdana"/>
        </w:rPr>
        <w:t xml:space="preserve"> similar</w:t>
      </w:r>
      <w:r w:rsidRPr="001129CF">
        <w:rPr>
          <w:rFonts w:ascii="Verdana" w:hAnsi="Verdana" w:cs="Verdana"/>
        </w:rPr>
        <w:t>.</w:t>
      </w:r>
    </w:p>
    <w:p w:rsidR="00764AD3" w:rsidRPr="001129CF"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 xml:space="preserve">Capacidad para un nivel de servicio que permita la atención telefónica o con presencia física  de un técnico con experiencia, de ser necesario, dentro de las </w:t>
      </w:r>
      <w:r>
        <w:rPr>
          <w:rFonts w:ascii="Verdana" w:hAnsi="Verdana" w:cs="Verdana"/>
        </w:rPr>
        <w:t xml:space="preserve">DOS </w:t>
      </w:r>
      <w:r w:rsidRPr="001129CF">
        <w:rPr>
          <w:rFonts w:ascii="Verdana" w:hAnsi="Verdana" w:cs="Verdana"/>
        </w:rPr>
        <w:t>(</w:t>
      </w:r>
      <w:r>
        <w:rPr>
          <w:rFonts w:ascii="Verdana" w:hAnsi="Verdana" w:cs="Verdana"/>
        </w:rPr>
        <w:t>2</w:t>
      </w:r>
      <w:r w:rsidRPr="001129CF">
        <w:rPr>
          <w:rFonts w:ascii="Verdana" w:hAnsi="Verdana" w:cs="Verdana"/>
        </w:rPr>
        <w:t>) horas de reportadas las anomalías.</w:t>
      </w:r>
    </w:p>
    <w:p w:rsidR="00764AD3" w:rsidRPr="001129CF"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 xml:space="preserve">Deberá presentar la conformación de su equipo de trabajo con los </w:t>
      </w:r>
      <w:proofErr w:type="spellStart"/>
      <w:r w:rsidRPr="001129CF">
        <w:rPr>
          <w:rFonts w:ascii="Verdana" w:hAnsi="Verdana" w:cs="Verdana"/>
        </w:rPr>
        <w:t>Curriculum</w:t>
      </w:r>
      <w:proofErr w:type="spellEnd"/>
      <w:r w:rsidRPr="001129CF">
        <w:rPr>
          <w:rFonts w:ascii="Verdana" w:hAnsi="Verdana" w:cs="Verdana"/>
        </w:rPr>
        <w:t xml:space="preserve"> Vitae correspondientes de Consultores, Gerentes, Asesores, Representante Técnico y/u otro recurso humano clave del proveedor, que participará en el servicio propuesto.</w:t>
      </w:r>
      <w:r>
        <w:rPr>
          <w:rFonts w:ascii="Verdana" w:hAnsi="Verdana" w:cs="Verdana"/>
        </w:rPr>
        <w:t xml:space="preserve"> </w:t>
      </w:r>
      <w:r w:rsidRPr="00AC4BED">
        <w:rPr>
          <w:rFonts w:ascii="Verdana" w:hAnsi="Verdana"/>
          <w:color w:val="000000"/>
        </w:rPr>
        <w:t>Dicho personal deberá estar en relación de dependencia del proveedor con una antigüedad mínima de 3 (tres) años. Se debe presentar el último F-931 donde conste dicha nómina del personal afectado como así también la correspondiente ART que involucra a dicho personal.</w:t>
      </w:r>
    </w:p>
    <w:p w:rsidR="00764AD3"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 xml:space="preserve">Si el Oferente, presentara antecedentes y/o demás elementos pertenecientes a empresas integrantes de su mismo grupo económico, deberá demostrar fehacientemente la vinculación societaria entre las distintas empresas del grupo a fin de poder ser considerados tales elementos como válidos a los efectos de </w:t>
      </w:r>
      <w:smartTag w:uri="urn:schemas-microsoft-com:office:smarttags" w:element="PersonName">
        <w:smartTagPr>
          <w:attr w:name="ProductID" w:val="la Licitación. Esta"/>
        </w:smartTagPr>
        <w:r w:rsidRPr="001129CF">
          <w:rPr>
            <w:rFonts w:ascii="Verdana" w:hAnsi="Verdana" w:cs="Verdana"/>
          </w:rPr>
          <w:t>la Licitación. Esta</w:t>
        </w:r>
      </w:smartTag>
      <w:r w:rsidRPr="001129CF">
        <w:rPr>
          <w:rFonts w:ascii="Verdana" w:hAnsi="Verdana" w:cs="Verdana"/>
        </w:rPr>
        <w:t xml:space="preserve"> exigencia será válida tanto en relación a los elementos y/o antecedentes que sean relevantes como factor diferencial al momento de análisis de las propuestas presentadas como así también para el cumplimiento de los requisitos mínimos exigidos a través del presente pliego. </w:t>
      </w:r>
    </w:p>
    <w:p w:rsidR="00764AD3"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 xml:space="preserve">Cuando se presenten ofertas donde se haga referencia a antecedentes y/o requisitos de empresas pertenecientes al grupo económico del Oferente o de alguno de los miembros integrantes de la asociación, consorcio y/o UTE se deberá adjuntar la documentación societaria necesaria para corroborar la pertenencia al grupo económico pretendida, lo cual permitirá la aceptación de tales elementos a los fines de la evaluación de calificación. </w:t>
      </w:r>
    </w:p>
    <w:p w:rsidR="00764AD3" w:rsidRPr="001129CF" w:rsidRDefault="00764AD3" w:rsidP="00764AD3">
      <w:pPr>
        <w:numPr>
          <w:ilvl w:val="0"/>
          <w:numId w:val="1"/>
        </w:numPr>
        <w:tabs>
          <w:tab w:val="num" w:pos="900"/>
        </w:tabs>
        <w:ind w:left="0" w:firstLine="540"/>
        <w:jc w:val="both"/>
        <w:rPr>
          <w:rFonts w:ascii="Verdana" w:hAnsi="Verdana" w:cs="Verdana"/>
        </w:rPr>
      </w:pPr>
      <w:r w:rsidRPr="001129CF">
        <w:rPr>
          <w:rFonts w:ascii="Verdana" w:hAnsi="Verdana" w:cs="Verdana"/>
        </w:rPr>
        <w:t>En caso que el Oferente se presente por medio de una UTE o consorcio, al menos uno de los integrantes debe cumplir en forma individual con todas las condiciones económicas y técnicas mínimas indicadas</w:t>
      </w:r>
    </w:p>
    <w:p w:rsidR="00764AD3" w:rsidRPr="00756AE8" w:rsidRDefault="00764AD3" w:rsidP="00764AD3">
      <w:pPr>
        <w:numPr>
          <w:ilvl w:val="0"/>
          <w:numId w:val="1"/>
        </w:numPr>
        <w:tabs>
          <w:tab w:val="num" w:pos="900"/>
        </w:tabs>
        <w:ind w:left="0" w:firstLine="540"/>
        <w:jc w:val="both"/>
        <w:rPr>
          <w:rFonts w:ascii="Verdana" w:hAnsi="Verdana" w:cs="Verdana"/>
          <w:b/>
          <w:bCs/>
        </w:rPr>
      </w:pPr>
      <w:r w:rsidRPr="001129CF">
        <w:rPr>
          <w:rFonts w:ascii="Verdana" w:hAnsi="Verdana" w:cs="Verdana"/>
        </w:rPr>
        <w:t xml:space="preserve">Dado que </w:t>
      </w:r>
      <w:r>
        <w:rPr>
          <w:rFonts w:ascii="Verdana" w:hAnsi="Verdana" w:cs="Verdana"/>
        </w:rPr>
        <w:t>los equipos instalados</w:t>
      </w:r>
      <w:r w:rsidRPr="001129CF">
        <w:rPr>
          <w:rFonts w:ascii="Verdana" w:hAnsi="Verdana" w:cs="Verdana"/>
        </w:rPr>
        <w:t xml:space="preserve"> se encuentra en funcionamiento</w:t>
      </w:r>
      <w:r>
        <w:rPr>
          <w:rFonts w:ascii="Verdana" w:hAnsi="Verdana" w:cs="Verdana"/>
        </w:rPr>
        <w:t xml:space="preserve"> y sus sistemas en producción</w:t>
      </w:r>
      <w:r w:rsidRPr="001129CF">
        <w:rPr>
          <w:rFonts w:ascii="Verdana" w:hAnsi="Verdana" w:cs="Verdana"/>
        </w:rPr>
        <w:t>, los oferentes deberán asumir el compromiso expreso de que cualquier inconveniente que se presenten como consecuencia de su intervención, será resuelto a su exclusivo cargo y en las condiciones que establece el contrato de mantenimiento de la red instalada.</w:t>
      </w:r>
    </w:p>
    <w:p w:rsidR="00764AD3" w:rsidRPr="00B30BFB" w:rsidRDefault="00764AD3" w:rsidP="00764AD3">
      <w:pPr>
        <w:numPr>
          <w:ilvl w:val="0"/>
          <w:numId w:val="1"/>
        </w:numPr>
        <w:tabs>
          <w:tab w:val="clear" w:pos="720"/>
          <w:tab w:val="num" w:pos="360"/>
        </w:tabs>
        <w:ind w:left="0" w:firstLine="540"/>
        <w:jc w:val="both"/>
        <w:rPr>
          <w:rFonts w:ascii="Verdana" w:hAnsi="Verdana" w:cs="Verdana"/>
          <w:szCs w:val="22"/>
        </w:rPr>
      </w:pPr>
      <w:r w:rsidRPr="005A2FAA">
        <w:rPr>
          <w:rFonts w:ascii="Verdana" w:hAnsi="Verdana" w:cs="Verdana"/>
        </w:rPr>
        <w:t>Referencias de al menos TRES (3) clientes donde se hayan realizado servicios de similares características en cada una de ellas. Se tendrán en cuenta las dimensiones de las instalaciones presentados como antecedentes. La presentación de la documentación probatoria, para su ulterior evaluación, es condición necesaria para consideración de las propuestas. El listado de los clientes de referencias deberán contener, como mínimo los siguientes datos</w:t>
      </w:r>
      <w:r w:rsidRPr="00B30BFB">
        <w:rPr>
          <w:rFonts w:ascii="Verdana" w:hAnsi="Verdana" w:cs="Verdana"/>
          <w:szCs w:val="22"/>
        </w:rPr>
        <w:t>:</w:t>
      </w:r>
    </w:p>
    <w:p w:rsidR="00764AD3" w:rsidRPr="00B30BFB" w:rsidRDefault="00764AD3" w:rsidP="00764AD3">
      <w:pPr>
        <w:pStyle w:val="NormalETAP2000"/>
        <w:numPr>
          <w:ilvl w:val="0"/>
          <w:numId w:val="9"/>
        </w:numPr>
        <w:spacing w:before="0"/>
        <w:rPr>
          <w:rFonts w:ascii="Verdana" w:hAnsi="Verdana" w:cs="Verdana"/>
          <w:szCs w:val="22"/>
        </w:rPr>
      </w:pPr>
      <w:r w:rsidRPr="00B30BFB">
        <w:rPr>
          <w:rFonts w:ascii="Verdana" w:hAnsi="Verdana" w:cs="Verdana"/>
          <w:szCs w:val="22"/>
        </w:rPr>
        <w:t>Razón Social / Nombre del Cliente.</w:t>
      </w:r>
    </w:p>
    <w:p w:rsidR="00764AD3" w:rsidRPr="00B30BFB" w:rsidRDefault="00764AD3" w:rsidP="00764AD3">
      <w:pPr>
        <w:pStyle w:val="NormalETAP2000"/>
        <w:numPr>
          <w:ilvl w:val="0"/>
          <w:numId w:val="9"/>
        </w:numPr>
        <w:spacing w:before="0"/>
        <w:rPr>
          <w:rFonts w:ascii="Verdana" w:hAnsi="Verdana" w:cs="Verdana"/>
          <w:szCs w:val="22"/>
        </w:rPr>
      </w:pPr>
      <w:r w:rsidRPr="00B30BFB">
        <w:rPr>
          <w:rFonts w:ascii="Verdana" w:hAnsi="Verdana" w:cs="Verdana"/>
          <w:szCs w:val="22"/>
        </w:rPr>
        <w:t>Dirección.</w:t>
      </w:r>
    </w:p>
    <w:p w:rsidR="00764AD3" w:rsidRPr="00B30BFB" w:rsidRDefault="00764AD3" w:rsidP="00764AD3">
      <w:pPr>
        <w:pStyle w:val="NormalETAP2000"/>
        <w:numPr>
          <w:ilvl w:val="0"/>
          <w:numId w:val="9"/>
        </w:numPr>
        <w:spacing w:before="0"/>
        <w:rPr>
          <w:rFonts w:ascii="Verdana" w:hAnsi="Verdana" w:cs="Verdana"/>
          <w:szCs w:val="22"/>
        </w:rPr>
      </w:pPr>
      <w:r w:rsidRPr="00B30BFB">
        <w:rPr>
          <w:rFonts w:ascii="Verdana" w:hAnsi="Verdana" w:cs="Verdana"/>
          <w:szCs w:val="22"/>
        </w:rPr>
        <w:t>Teléfono.</w:t>
      </w:r>
    </w:p>
    <w:p w:rsidR="00764AD3" w:rsidRDefault="00764AD3" w:rsidP="00764AD3">
      <w:pPr>
        <w:pStyle w:val="NormalETAP2000"/>
        <w:numPr>
          <w:ilvl w:val="0"/>
          <w:numId w:val="9"/>
        </w:numPr>
        <w:spacing w:before="0"/>
        <w:rPr>
          <w:rFonts w:ascii="Verdana" w:hAnsi="Verdana" w:cs="Verdana"/>
          <w:szCs w:val="22"/>
        </w:rPr>
      </w:pPr>
      <w:r w:rsidRPr="00B30BFB">
        <w:rPr>
          <w:rFonts w:ascii="Verdana" w:hAnsi="Verdana" w:cs="Verdana"/>
          <w:szCs w:val="22"/>
        </w:rPr>
        <w:t>Contacto.</w:t>
      </w:r>
    </w:p>
    <w:p w:rsidR="00764AD3" w:rsidRDefault="00764AD3" w:rsidP="00764AD3">
      <w:pPr>
        <w:pStyle w:val="NormalETAP2000"/>
        <w:numPr>
          <w:ilvl w:val="0"/>
          <w:numId w:val="9"/>
        </w:numPr>
        <w:spacing w:before="0"/>
        <w:rPr>
          <w:rFonts w:ascii="Verdana" w:hAnsi="Verdana" w:cs="Verdana"/>
          <w:szCs w:val="22"/>
        </w:rPr>
      </w:pPr>
      <w:r>
        <w:rPr>
          <w:rFonts w:ascii="Verdana" w:hAnsi="Verdana" w:cs="Verdana"/>
          <w:szCs w:val="22"/>
        </w:rPr>
        <w:t>Equipamiento alcanzado y características del servicio.</w:t>
      </w:r>
    </w:p>
    <w:p w:rsidR="00764AD3" w:rsidRDefault="00764AD3" w:rsidP="00764AD3">
      <w:pPr>
        <w:pStyle w:val="NormalETAP2000"/>
        <w:numPr>
          <w:ilvl w:val="0"/>
          <w:numId w:val="9"/>
        </w:numPr>
        <w:spacing w:before="0"/>
        <w:rPr>
          <w:rFonts w:ascii="Verdana" w:hAnsi="Verdana" w:cs="Verdana"/>
          <w:szCs w:val="22"/>
        </w:rPr>
      </w:pPr>
      <w:r>
        <w:rPr>
          <w:rFonts w:ascii="Verdana" w:hAnsi="Verdana" w:cs="Verdana"/>
          <w:szCs w:val="22"/>
        </w:rPr>
        <w:t>Fecha de inicio y finalización.</w:t>
      </w:r>
    </w:p>
    <w:p w:rsidR="00764AD3" w:rsidRPr="00756AE8" w:rsidRDefault="00764AD3" w:rsidP="00764AD3">
      <w:pPr>
        <w:numPr>
          <w:ilvl w:val="0"/>
          <w:numId w:val="1"/>
        </w:numPr>
        <w:tabs>
          <w:tab w:val="num" w:pos="900"/>
        </w:tabs>
        <w:ind w:left="0" w:firstLine="540"/>
        <w:jc w:val="both"/>
        <w:rPr>
          <w:rFonts w:ascii="Verdana" w:hAnsi="Verdana" w:cs="Verdana"/>
        </w:rPr>
      </w:pPr>
      <w:r w:rsidRPr="00756AE8">
        <w:rPr>
          <w:rFonts w:ascii="Verdana" w:hAnsi="Verdana" w:cs="Verdana"/>
        </w:rPr>
        <w:t>Listado de stock disponible para cada uno de los equipos que consideren críticos a fin de garantizar la disponibilidad del servicio. Dicho stock ser</w:t>
      </w:r>
      <w:r>
        <w:rPr>
          <w:rFonts w:ascii="Verdana" w:hAnsi="Verdana" w:cs="Verdana"/>
        </w:rPr>
        <w:t>á</w:t>
      </w:r>
      <w:r w:rsidRPr="00756AE8">
        <w:rPr>
          <w:rFonts w:ascii="Verdana" w:hAnsi="Verdana" w:cs="Verdana"/>
        </w:rPr>
        <w:t xml:space="preserve"> propiedad del oferente o bien este deberá demostrar el vínculo con el fabricante que garantice esa disponibilidad.</w:t>
      </w:r>
    </w:p>
    <w:p w:rsidR="00764AD3" w:rsidRPr="00756AE8" w:rsidRDefault="00764AD3" w:rsidP="00764AD3">
      <w:pPr>
        <w:numPr>
          <w:ilvl w:val="0"/>
          <w:numId w:val="1"/>
        </w:numPr>
        <w:tabs>
          <w:tab w:val="num" w:pos="567"/>
        </w:tabs>
        <w:ind w:left="0" w:firstLine="540"/>
        <w:jc w:val="both"/>
        <w:rPr>
          <w:rFonts w:ascii="Verdana" w:hAnsi="Verdana" w:cs="Verdana"/>
        </w:rPr>
      </w:pPr>
      <w:r w:rsidRPr="00756AE8">
        <w:rPr>
          <w:rFonts w:ascii="Verdana" w:hAnsi="Verdana" w:cs="Verdana"/>
        </w:rPr>
        <w:t xml:space="preserve">Certificación del fabricante de los equipos </w:t>
      </w:r>
      <w:r>
        <w:rPr>
          <w:rFonts w:ascii="Verdana" w:hAnsi="Verdana" w:cs="Verdana"/>
        </w:rPr>
        <w:t xml:space="preserve">o de su distribuidora en el país, </w:t>
      </w:r>
      <w:r w:rsidRPr="00756AE8">
        <w:rPr>
          <w:rFonts w:ascii="Verdana" w:hAnsi="Verdana" w:cs="Verdana"/>
        </w:rPr>
        <w:t xml:space="preserve">de que el Oferente es Representante Local o en su defecto que el oferente </w:t>
      </w:r>
      <w:proofErr w:type="spellStart"/>
      <w:r w:rsidRPr="00756AE8">
        <w:rPr>
          <w:rFonts w:ascii="Verdana" w:hAnsi="Verdana" w:cs="Verdana"/>
        </w:rPr>
        <w:t>esta</w:t>
      </w:r>
      <w:proofErr w:type="spellEnd"/>
      <w:r w:rsidRPr="00756AE8">
        <w:rPr>
          <w:rFonts w:ascii="Verdana" w:hAnsi="Verdana" w:cs="Verdana"/>
        </w:rPr>
        <w:t xml:space="preserve"> autorizado a comercializar el servicio en la Provincia.</w:t>
      </w:r>
    </w:p>
    <w:p w:rsidR="00764AD3" w:rsidRPr="00756AE8" w:rsidRDefault="00764AD3" w:rsidP="00764AD3">
      <w:pPr>
        <w:numPr>
          <w:ilvl w:val="0"/>
          <w:numId w:val="1"/>
        </w:numPr>
        <w:tabs>
          <w:tab w:val="num" w:pos="900"/>
        </w:tabs>
        <w:ind w:left="0" w:firstLine="540"/>
        <w:jc w:val="both"/>
        <w:rPr>
          <w:rFonts w:ascii="Verdana" w:hAnsi="Verdana" w:cs="Verdana"/>
        </w:rPr>
      </w:pPr>
      <w:r w:rsidRPr="00756AE8">
        <w:rPr>
          <w:rFonts w:ascii="Verdana" w:hAnsi="Verdana" w:cs="Verdana"/>
        </w:rPr>
        <w:t>Control y organización del servicio de soporte: Se detallará claramente la propuesta que el oferente realice para el control y seguimiento de los servicios solicitados en este Pliego, así como la organización propuesta, valorándose especialmente aquellas que garanticen un menor tiempo de respuesta y un sistema de gestión de asistencia informatizado.</w:t>
      </w:r>
    </w:p>
    <w:p w:rsidR="00764AD3" w:rsidRPr="00756AE8" w:rsidRDefault="00764AD3" w:rsidP="00764AD3">
      <w:pPr>
        <w:numPr>
          <w:ilvl w:val="0"/>
          <w:numId w:val="1"/>
        </w:numPr>
        <w:tabs>
          <w:tab w:val="num" w:pos="900"/>
        </w:tabs>
        <w:ind w:left="0" w:firstLine="540"/>
        <w:jc w:val="both"/>
        <w:rPr>
          <w:rFonts w:ascii="Verdana" w:hAnsi="Verdana" w:cs="Verdana"/>
        </w:rPr>
      </w:pPr>
      <w:r w:rsidRPr="00756AE8">
        <w:rPr>
          <w:rFonts w:ascii="Verdana" w:hAnsi="Verdana" w:cs="Verdana"/>
        </w:rPr>
        <w:t>Ubicación y características del Laboratorio Técnico que disponga el Oferente en la Provincia de Tucumán donde se dispongan todas las herramientas y equipos necesarios para poder garantizar la prestación de los servicios objeto del presente pliego. El licitante inspeccionará dichos laboratorios para su evaluación.</w:t>
      </w:r>
    </w:p>
    <w:p w:rsidR="00764AD3" w:rsidRPr="00756AE8" w:rsidRDefault="00764AD3" w:rsidP="00764AD3">
      <w:pPr>
        <w:numPr>
          <w:ilvl w:val="0"/>
          <w:numId w:val="1"/>
        </w:numPr>
        <w:tabs>
          <w:tab w:val="num" w:pos="900"/>
        </w:tabs>
        <w:ind w:left="0" w:firstLine="540"/>
        <w:jc w:val="both"/>
        <w:rPr>
          <w:rFonts w:ascii="Verdana" w:hAnsi="Verdana" w:cs="Verdana"/>
        </w:rPr>
      </w:pPr>
      <w:r w:rsidRPr="00756AE8">
        <w:rPr>
          <w:rFonts w:ascii="Verdana" w:hAnsi="Verdana" w:cs="Verdana"/>
        </w:rPr>
        <w:t>Responsable coordinador del servicio de soporte: Las empresas oferentes deberán indicar la persona responsable, con categoría suficiente dentro de su organización que centralizará las relaciones con LA DIME.</w:t>
      </w:r>
    </w:p>
    <w:p w:rsidR="00764AD3" w:rsidRDefault="00764AD3" w:rsidP="00764AD3">
      <w:pPr>
        <w:pStyle w:val="Textoindependiente2"/>
        <w:numPr>
          <w:ilvl w:val="0"/>
          <w:numId w:val="1"/>
        </w:numPr>
        <w:spacing w:line="240" w:lineRule="auto"/>
        <w:ind w:left="0" w:firstLine="540"/>
        <w:jc w:val="both"/>
        <w:rPr>
          <w:rFonts w:ascii="Verdana" w:hAnsi="Verdana" w:cs="Verdana"/>
          <w:b w:val="0"/>
          <w:bCs w:val="0"/>
          <w:sz w:val="24"/>
          <w:szCs w:val="24"/>
          <w:u w:val="none"/>
          <w:lang w:val="es-ES"/>
        </w:rPr>
      </w:pPr>
      <w:r w:rsidRPr="005A2FAA">
        <w:rPr>
          <w:rFonts w:ascii="Verdana" w:hAnsi="Verdana" w:cs="Verdana"/>
          <w:b w:val="0"/>
          <w:bCs w:val="0"/>
          <w:sz w:val="24"/>
          <w:szCs w:val="24"/>
          <w:u w:val="none"/>
          <w:lang w:val="es-ES"/>
        </w:rPr>
        <w:t>Técnicos asignados al servicio: Asimismo deberán incluir en su oferta el número y el nombre de las personas que estarán asignadas al contrato, haciendo constar su experiencia, certificaciones y formación. Estas personas solo podrán ser sustituidas por razones de baja en la Empresa en cuyo caso la Empresa asignará un nuevo técnico que se someterá a la aprobación de LA DIME</w:t>
      </w:r>
      <w:r>
        <w:rPr>
          <w:rFonts w:ascii="Verdana" w:hAnsi="Verdana" w:cs="Verdana"/>
          <w:b w:val="0"/>
          <w:bCs w:val="0"/>
          <w:sz w:val="24"/>
          <w:szCs w:val="24"/>
          <w:u w:val="none"/>
          <w:lang w:val="es-ES"/>
        </w:rPr>
        <w:t>.</w:t>
      </w:r>
    </w:p>
    <w:p w:rsidR="00764AD3" w:rsidRDefault="00764AD3" w:rsidP="00764AD3">
      <w:pPr>
        <w:jc w:val="both"/>
        <w:rPr>
          <w:rFonts w:ascii="Verdana" w:hAnsi="Verdana" w:cs="Verdana"/>
          <w:b/>
          <w:bCs/>
          <w:sz w:val="28"/>
          <w:szCs w:val="28"/>
          <w:u w:val="single"/>
        </w:rPr>
      </w:pPr>
    </w:p>
    <w:p w:rsidR="00764AD3" w:rsidRPr="001129CF" w:rsidRDefault="00764AD3" w:rsidP="00764AD3">
      <w:pPr>
        <w:jc w:val="both"/>
        <w:rPr>
          <w:rFonts w:ascii="Verdana" w:hAnsi="Verdana" w:cs="Verdana"/>
          <w:lang w:val="es-MX"/>
        </w:rPr>
      </w:pPr>
      <w:r w:rsidRPr="001129CF">
        <w:rPr>
          <w:rFonts w:ascii="Verdana" w:hAnsi="Verdana" w:cs="Verdana"/>
          <w:b/>
          <w:bCs/>
          <w:sz w:val="28"/>
          <w:szCs w:val="28"/>
          <w:u w:val="single"/>
        </w:rPr>
        <w:t>Artículo 10º.</w:t>
      </w:r>
    </w:p>
    <w:p w:rsidR="00764AD3" w:rsidRPr="001129CF" w:rsidRDefault="00764AD3" w:rsidP="00764AD3">
      <w:pPr>
        <w:jc w:val="both"/>
        <w:rPr>
          <w:rFonts w:ascii="Verdana" w:hAnsi="Verdana" w:cs="Verdana"/>
          <w:lang w:val="es-MX"/>
        </w:rPr>
      </w:pPr>
      <w:r w:rsidRPr="001129CF">
        <w:rPr>
          <w:rFonts w:ascii="Verdana" w:hAnsi="Verdana" w:cs="Verdana"/>
          <w:lang w:val="es-MX"/>
        </w:rPr>
        <w:t xml:space="preserve">Para la presentación de un consorcio de empresas no será necesaria la constitución previa de </w:t>
      </w:r>
      <w:smartTag w:uri="urn:schemas-microsoft-com:office:smarttags" w:element="PersonName">
        <w:smartTagPr>
          <w:attr w:name="ProductID" w:val="la Unión Transitoria"/>
        </w:smartTagPr>
        <w:r w:rsidRPr="001129CF">
          <w:rPr>
            <w:rFonts w:ascii="Verdana" w:hAnsi="Verdana" w:cs="Verdana"/>
            <w:lang w:val="es-MX"/>
          </w:rPr>
          <w:t>la Unión Transitoria</w:t>
        </w:r>
      </w:smartTag>
      <w:r w:rsidRPr="001129CF">
        <w:rPr>
          <w:rFonts w:ascii="Verdana" w:hAnsi="Verdana" w:cs="Verdana"/>
          <w:lang w:val="es-MX"/>
        </w:rPr>
        <w:t xml:space="preserve"> de Empresas (U.T.E.), sino su irrevocable compromiso de hacerlo. Dicho compromiso deberá presentarse por escrito y estipular:</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La decisión irrevocable de los participantes de constituir e integrar la U.T.E. en el plazo y bajo las condiciones exigidas en la documentación de la licitación, además de la Ley nº 22903.-</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La responsabilidad solidaria – con renuncia a los beneficios excusión y división – que frente a EL MINISTERIO DE ECONOMIA asumen, por el hecho de la presentación de la oferta.-</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El compromiso de que todos los miembros del consorcio asumirán responsabilidad solidaria – con iguales renuncias – en el contrato de constitución de la U.T.E. frente a EL MINISTERIO DE ECONOMIA por todas las obligaciones contractuales y extracontractuales emergentes del contrato de obra pública y de los hechos de cualquiera de ellos y sus dependientes en ocasión de su actividad como ejecutora de la obra.-</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La designación del apoderado que actuará hasta la constitución de la U.T.E. en representación de todos los integrantes del consorcio. Además de dicha designación, deberán acompañar los respectivos poderes. Se deberá atender que, en caso de designación de más de un apoderado, todos ellos deberán representar a todos los miembros del consorcio. El o los apoderados, deberán constituir un solo domicilio.-</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El compromiso de constitución de la U.T.E. deberá presentarse con las firmas autenticadas por fedatario público. La actuación notarial deberá venir debidamente legalizada cuando se hubiera producido en otra jurisdicción Provincial.-</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 xml:space="preserve">El reconocimiento de la facultad de EL MINISTERIO DE ECONOMIA para que, en caso de que uno o más de los miembros no concurrieran a firmar el contrato de la constitución de la U.T.E. y/o poderes del representante, pudiera adjudicar igualmente al consorcio integrado por los restantes o tener por desistida la oferta con las penalidades previstas en </w:t>
      </w:r>
      <w:smartTag w:uri="urn:schemas-microsoft-com:office:smarttags" w:element="PersonName">
        <w:smartTagPr>
          <w:attr w:name="ProductID" w:val="la Ley N"/>
        </w:smartTagPr>
        <w:r w:rsidRPr="001129CF">
          <w:rPr>
            <w:rFonts w:ascii="Verdana" w:hAnsi="Verdana" w:cs="Verdana"/>
            <w:lang w:val="es-MX"/>
          </w:rPr>
          <w:t>la Ley N</w:t>
        </w:r>
      </w:smartTag>
      <w:r w:rsidRPr="001129CF">
        <w:rPr>
          <w:rFonts w:ascii="Verdana" w:hAnsi="Verdana" w:cs="Verdana"/>
          <w:lang w:val="es-MX"/>
        </w:rPr>
        <w:t>º 5854 y Pliegos de Condiciones.-</w:t>
      </w:r>
    </w:p>
    <w:p w:rsidR="00764AD3" w:rsidRPr="001129CF" w:rsidRDefault="00764AD3" w:rsidP="00764AD3">
      <w:pPr>
        <w:numPr>
          <w:ilvl w:val="0"/>
          <w:numId w:val="2"/>
        </w:numPr>
        <w:jc w:val="both"/>
        <w:rPr>
          <w:rFonts w:ascii="Verdana" w:hAnsi="Verdana" w:cs="Verdana"/>
          <w:lang w:val="es-MX"/>
        </w:rPr>
      </w:pPr>
      <w:r w:rsidRPr="001129CF">
        <w:rPr>
          <w:rFonts w:ascii="Verdana" w:hAnsi="Verdana" w:cs="Verdana"/>
          <w:lang w:val="es-MX"/>
        </w:rPr>
        <w:t>Que la U.T.E. tendrá como término de duración, por lo menos el plazo de ejecución de la obra, más las ampliaciones que se otorguen, más su garantía.-</w:t>
      </w:r>
    </w:p>
    <w:p w:rsidR="00764AD3" w:rsidRPr="001129CF" w:rsidRDefault="00764AD3" w:rsidP="00764AD3">
      <w:pPr>
        <w:ind w:left="709"/>
        <w:jc w:val="both"/>
        <w:rPr>
          <w:rFonts w:ascii="Verdana" w:hAnsi="Verdana" w:cs="Verdana"/>
          <w:lang w:val="es-MX"/>
        </w:rPr>
      </w:pPr>
      <w:r w:rsidRPr="001129CF">
        <w:rPr>
          <w:rFonts w:ascii="Verdana" w:hAnsi="Verdana" w:cs="Verdana"/>
          <w:lang w:val="es-MX"/>
        </w:rPr>
        <w:t>La falta o alteración de cualquiera de los precedentes requisitos, motivará la desestimación de la oferta presentada por la U.T.E.-</w:t>
      </w:r>
    </w:p>
    <w:p w:rsidR="00764AD3" w:rsidRPr="001129CF" w:rsidRDefault="00764AD3" w:rsidP="00764AD3">
      <w:pPr>
        <w:ind w:left="709"/>
        <w:jc w:val="both"/>
        <w:rPr>
          <w:rFonts w:ascii="Verdana" w:hAnsi="Verdana" w:cs="Verdana"/>
          <w:lang w:val="es-MX"/>
        </w:rPr>
      </w:pPr>
    </w:p>
    <w:p w:rsidR="00764AD3" w:rsidRPr="001129CF" w:rsidRDefault="00764AD3" w:rsidP="00764AD3">
      <w:pPr>
        <w:ind w:left="709"/>
        <w:jc w:val="both"/>
        <w:rPr>
          <w:rFonts w:ascii="Verdana" w:hAnsi="Verdana" w:cs="Verdana"/>
          <w:lang w:val="es-MX"/>
        </w:rPr>
      </w:pPr>
      <w:r w:rsidRPr="001129CF">
        <w:rPr>
          <w:rFonts w:ascii="Verdana" w:hAnsi="Verdana" w:cs="Verdana"/>
          <w:lang w:val="es-MX"/>
        </w:rPr>
        <w:t>Cuando se presentaren consorcios con el compromiso asumido de modo precedente, deberán observar y cumplir las siguientes condiciones:</w:t>
      </w:r>
    </w:p>
    <w:p w:rsidR="00764AD3" w:rsidRPr="001129CF" w:rsidRDefault="00764AD3" w:rsidP="00764AD3">
      <w:pPr>
        <w:numPr>
          <w:ilvl w:val="0"/>
          <w:numId w:val="3"/>
        </w:numPr>
        <w:jc w:val="both"/>
        <w:rPr>
          <w:rFonts w:ascii="Verdana" w:hAnsi="Verdana" w:cs="Verdana"/>
          <w:lang w:val="es-MX"/>
        </w:rPr>
      </w:pPr>
      <w:r w:rsidRPr="001129CF">
        <w:rPr>
          <w:rFonts w:ascii="Verdana" w:hAnsi="Verdana" w:cs="Verdana"/>
          <w:lang w:val="es-MX"/>
        </w:rPr>
        <w:t xml:space="preserve">La oferta incluirá un modelo de contrato de constitución de la U.T.E., en cual deberá ser satisfactorio para la repartición licitante y cumplir con las disposiciones del presente Artículo y </w:t>
      </w:r>
      <w:smartTag w:uri="urn:schemas-microsoft-com:office:smarttags" w:element="PersonName">
        <w:smartTagPr>
          <w:attr w:name="ProductID" w:val="la Ley N"/>
        </w:smartTagPr>
        <w:r w:rsidRPr="001129CF">
          <w:rPr>
            <w:rFonts w:ascii="Verdana" w:hAnsi="Verdana" w:cs="Verdana"/>
            <w:lang w:val="es-MX"/>
          </w:rPr>
          <w:t>la Ley N</w:t>
        </w:r>
      </w:smartTag>
      <w:r w:rsidRPr="001129CF">
        <w:rPr>
          <w:rFonts w:ascii="Verdana" w:hAnsi="Verdana" w:cs="Verdana"/>
          <w:lang w:val="es-MX"/>
        </w:rPr>
        <w:t>º 22903. Dicho contrato preverá que la U.T.E. y sus integrantes tendrán un solo representante legal con facultades suficientes para adoptar cualquier tipo de decisión inherente a la obra, incluida su completa ejecución.-</w:t>
      </w:r>
    </w:p>
    <w:p w:rsidR="00764AD3" w:rsidRPr="001129CF" w:rsidRDefault="00764AD3" w:rsidP="00764AD3">
      <w:pPr>
        <w:numPr>
          <w:ilvl w:val="0"/>
          <w:numId w:val="3"/>
        </w:numPr>
        <w:jc w:val="both"/>
        <w:rPr>
          <w:rFonts w:ascii="Verdana" w:hAnsi="Verdana" w:cs="Verdana"/>
          <w:lang w:val="es-MX"/>
        </w:rPr>
      </w:pPr>
      <w:r w:rsidRPr="001129CF">
        <w:rPr>
          <w:rFonts w:ascii="Verdana" w:hAnsi="Verdana" w:cs="Verdana"/>
          <w:lang w:val="es-MX"/>
        </w:rPr>
        <w:t>La constancia de haber comprado el pliego podrá estar emitida por cualquiera de los integrantes del consorcio.-</w:t>
      </w:r>
    </w:p>
    <w:p w:rsidR="00764AD3" w:rsidRPr="001129CF" w:rsidRDefault="00764AD3" w:rsidP="00764AD3">
      <w:pPr>
        <w:numPr>
          <w:ilvl w:val="0"/>
          <w:numId w:val="3"/>
        </w:numPr>
        <w:jc w:val="both"/>
        <w:rPr>
          <w:rFonts w:ascii="Verdana" w:hAnsi="Verdana" w:cs="Verdana"/>
          <w:lang w:val="es-MX"/>
        </w:rPr>
      </w:pPr>
      <w:r w:rsidRPr="001129CF">
        <w:rPr>
          <w:rFonts w:ascii="Verdana" w:hAnsi="Verdana" w:cs="Verdana"/>
          <w:lang w:val="es-MX"/>
        </w:rPr>
        <w:t>Deberán prever que, notificada la adjudicación dispondrán de un término de CINCO (5) días hábiles para la constitución de la U.T.E. en tales condiciones, teniendo en cuenta que el contrato deberá ser firmado por el representante único que designen.-</w:t>
      </w:r>
    </w:p>
    <w:p w:rsidR="00764AD3" w:rsidRPr="001129CF" w:rsidRDefault="00764AD3" w:rsidP="00764AD3">
      <w:pPr>
        <w:jc w:val="both"/>
        <w:rPr>
          <w:rFonts w:ascii="Verdana" w:hAnsi="Verdana" w:cs="Verdana"/>
          <w:b/>
          <w:bCs/>
          <w:sz w:val="28"/>
          <w:szCs w:val="28"/>
          <w:u w:val="single"/>
          <w:lang w:val="es-MX"/>
        </w:rPr>
      </w:pPr>
    </w:p>
    <w:p w:rsidR="00764AD3" w:rsidRPr="001129CF" w:rsidRDefault="00764AD3" w:rsidP="00764AD3">
      <w:pPr>
        <w:jc w:val="both"/>
        <w:rPr>
          <w:rFonts w:ascii="Verdana" w:hAnsi="Verdana" w:cs="Verdana"/>
          <w:b/>
          <w:bCs/>
          <w:sz w:val="28"/>
          <w:szCs w:val="28"/>
          <w:u w:val="single"/>
        </w:rPr>
      </w:pPr>
      <w:r w:rsidRPr="001129CF">
        <w:rPr>
          <w:rFonts w:ascii="Verdana" w:hAnsi="Verdana" w:cs="Verdana"/>
          <w:b/>
          <w:bCs/>
          <w:sz w:val="28"/>
          <w:szCs w:val="28"/>
          <w:u w:val="single"/>
        </w:rPr>
        <w:t xml:space="preserve">Artículo 11º -  REQUISITOS DE </w:t>
      </w:r>
      <w:smartTag w:uri="urn:schemas-microsoft-com:office:smarttags" w:element="PersonName">
        <w:smartTagPr>
          <w:attr w:name="ProductID" w:val="LA OFERTA TECNICA"/>
        </w:smartTagPr>
        <w:r w:rsidRPr="001129CF">
          <w:rPr>
            <w:rFonts w:ascii="Verdana" w:hAnsi="Verdana" w:cs="Verdana"/>
            <w:b/>
            <w:bCs/>
            <w:sz w:val="28"/>
            <w:szCs w:val="28"/>
            <w:u w:val="single"/>
          </w:rPr>
          <w:t>LA OFERTA TECNICA</w:t>
        </w:r>
      </w:smartTag>
    </w:p>
    <w:p w:rsidR="00764AD3" w:rsidRPr="001129CF" w:rsidRDefault="00764AD3" w:rsidP="00764AD3">
      <w:pPr>
        <w:pStyle w:val="Textoindependiente3"/>
        <w:spacing w:line="240" w:lineRule="auto"/>
        <w:rPr>
          <w:rFonts w:ascii="Verdana" w:hAnsi="Verdana" w:cs="Verdana"/>
        </w:rPr>
      </w:pPr>
      <w:r w:rsidRPr="001129CF">
        <w:rPr>
          <w:rFonts w:ascii="Verdana" w:hAnsi="Verdana" w:cs="Verdana"/>
        </w:rPr>
        <w:t xml:space="preserve">El oferente formulará su Oferta de una Solución en un todo de acuerdo con las especificaciones que constan en el presente Pliego, y en </w:t>
      </w:r>
      <w:r>
        <w:rPr>
          <w:rFonts w:ascii="Verdana" w:hAnsi="Verdana" w:cs="Verdana"/>
        </w:rPr>
        <w:t>los</w:t>
      </w:r>
      <w:r w:rsidRPr="001129CF">
        <w:rPr>
          <w:rFonts w:ascii="Verdana" w:hAnsi="Verdana" w:cs="Verdana"/>
        </w:rPr>
        <w:t xml:space="preserve"> Anexo</w:t>
      </w:r>
      <w:r>
        <w:rPr>
          <w:rFonts w:ascii="Verdana" w:hAnsi="Verdana" w:cs="Verdana"/>
        </w:rPr>
        <w:t>s</w:t>
      </w:r>
      <w:r w:rsidRPr="001129CF">
        <w:rPr>
          <w:rFonts w:ascii="Verdana" w:hAnsi="Verdana" w:cs="Verdana"/>
        </w:rPr>
        <w:t xml:space="preserve"> TECNIC</w:t>
      </w:r>
      <w:r>
        <w:rPr>
          <w:rFonts w:ascii="Verdana" w:hAnsi="Verdana" w:cs="Verdana"/>
        </w:rPr>
        <w:t>OS</w:t>
      </w:r>
      <w:r w:rsidRPr="001129CF">
        <w:rPr>
          <w:rFonts w:ascii="Verdana" w:hAnsi="Verdana" w:cs="Verdana"/>
        </w:rPr>
        <w:t>.</w:t>
      </w:r>
    </w:p>
    <w:p w:rsidR="00764AD3" w:rsidRPr="001129CF" w:rsidRDefault="00764AD3" w:rsidP="00764AD3">
      <w:pPr>
        <w:jc w:val="both"/>
        <w:rPr>
          <w:rFonts w:ascii="Verdana" w:hAnsi="Verdana" w:cs="Verdana"/>
        </w:rPr>
      </w:pPr>
      <w:r w:rsidRPr="001129CF">
        <w:rPr>
          <w:rFonts w:ascii="Verdana" w:hAnsi="Verdana" w:cs="Verdana"/>
        </w:rPr>
        <w:t>La oferta deberá comprender la totalidad de los requerimientos objeto de esta Licitación Pública, no aceptándose ningún tipo de propuesta que contemple ofrecimientos de provisión parcial.</w:t>
      </w:r>
    </w:p>
    <w:p w:rsidR="00764AD3" w:rsidRPr="001129CF" w:rsidRDefault="00764AD3" w:rsidP="00764AD3">
      <w:pPr>
        <w:jc w:val="both"/>
        <w:rPr>
          <w:rFonts w:ascii="Verdana" w:hAnsi="Verdana" w:cs="Verdana"/>
        </w:rPr>
      </w:pPr>
      <w:r w:rsidRPr="001129CF">
        <w:rPr>
          <w:rFonts w:ascii="Verdana" w:hAnsi="Verdana" w:cs="Verdana"/>
        </w:rPr>
        <w:t>Se podrá requerir la presentación de la documentación adicional que estime necesario, debiendo el oferente presentarla en el plazo que se le indique.</w:t>
      </w:r>
    </w:p>
    <w:p w:rsidR="00764AD3" w:rsidRPr="001129CF" w:rsidRDefault="00764AD3" w:rsidP="00764AD3">
      <w:pPr>
        <w:pStyle w:val="Textoindependiente3"/>
        <w:spacing w:line="240" w:lineRule="auto"/>
        <w:rPr>
          <w:rFonts w:ascii="Verdana" w:hAnsi="Verdana" w:cs="Verdana"/>
          <w:lang w:val="es-ES"/>
        </w:rPr>
      </w:pPr>
      <w:r w:rsidRPr="001129CF">
        <w:rPr>
          <w:rFonts w:ascii="Verdana" w:hAnsi="Verdana" w:cs="Verdana"/>
          <w:lang w:val="es-ES"/>
        </w:rPr>
        <w:t xml:space="preserve">Deberá entenderse que los requerimientos técnicos y formales de este pliego son considerados mínimos y se deberán explicar todas aquellas ventajas y/o facilidades que mejoren las especificaciones solicitadas. Estas características deberán constar en la propuesta. </w:t>
      </w:r>
    </w:p>
    <w:p w:rsidR="00764AD3" w:rsidRPr="001129CF" w:rsidRDefault="00764AD3" w:rsidP="00764AD3">
      <w:pPr>
        <w:pStyle w:val="Textoindependiente3"/>
        <w:spacing w:line="240" w:lineRule="auto"/>
        <w:rPr>
          <w:rFonts w:ascii="Verdana" w:hAnsi="Verdana" w:cs="Verdana"/>
          <w:lang w:val="es-ES"/>
        </w:rPr>
      </w:pPr>
      <w:r w:rsidRPr="001129CF">
        <w:rPr>
          <w:rFonts w:ascii="Verdana" w:hAnsi="Verdana" w:cs="Verdana"/>
          <w:lang w:val="es-ES"/>
        </w:rPr>
        <w:t xml:space="preserve">El Organismo se reserva el derecho a exigir oportunamente a las firmas oferentes o adjudicataria, la documentación que respalde las citadas características. </w:t>
      </w:r>
    </w:p>
    <w:p w:rsidR="00764AD3" w:rsidRDefault="00764AD3" w:rsidP="00764AD3">
      <w:pPr>
        <w:pStyle w:val="Textoindependiente3"/>
        <w:spacing w:line="240" w:lineRule="auto"/>
        <w:rPr>
          <w:rFonts w:ascii="Verdana" w:hAnsi="Verdana" w:cs="Verdana"/>
          <w:lang w:val="es-ES"/>
        </w:rPr>
      </w:pPr>
      <w:r w:rsidRPr="001129CF">
        <w:rPr>
          <w:rFonts w:ascii="Verdana" w:hAnsi="Verdana" w:cs="Verdana"/>
          <w:lang w:val="es-ES"/>
        </w:rPr>
        <w:t>El Oferente deberá acompañar la presentación con un certificado de visita y relevamiento de la tecnología e infraestructura existente de la red punto-multipunto existente, el cual será expedido por la D.I.M.E. Este relevamiento será a cargo del Oferente y deberá realizarse hasta 72 hs hábiles antes de la fecha de apertura prevista</w:t>
      </w:r>
      <w:r>
        <w:rPr>
          <w:rFonts w:ascii="Verdana" w:hAnsi="Verdana" w:cs="Verdana"/>
          <w:lang w:val="es-ES"/>
        </w:rPr>
        <w:t xml:space="preserve"> (ANEXO III)</w:t>
      </w:r>
      <w:r w:rsidRPr="001129CF">
        <w:rPr>
          <w:rFonts w:ascii="Verdana" w:hAnsi="Verdana" w:cs="Verdana"/>
          <w:lang w:val="es-ES"/>
        </w:rPr>
        <w:t>.</w:t>
      </w:r>
    </w:p>
    <w:p w:rsidR="00764AD3" w:rsidRDefault="00764AD3" w:rsidP="00764AD3">
      <w:pPr>
        <w:pStyle w:val="Textoindependiente3"/>
        <w:spacing w:line="240" w:lineRule="auto"/>
        <w:rPr>
          <w:rFonts w:ascii="Verdana" w:hAnsi="Verdana" w:cs="Verdana"/>
          <w:lang w:val="es-ES"/>
        </w:rPr>
      </w:pPr>
      <w:r>
        <w:rPr>
          <w:rFonts w:ascii="Verdana" w:hAnsi="Verdana" w:cs="Verdana"/>
          <w:lang w:val="es-ES"/>
        </w:rPr>
        <w:t xml:space="preserve">El Oferente deberá incluir el plan de mantenimiento gráfico detallado y que incluya todos los trabajos y frecuencias de los mismos y de acuerdo al ANEXO I y </w:t>
      </w:r>
      <w:proofErr w:type="gramStart"/>
      <w:r>
        <w:rPr>
          <w:rFonts w:ascii="Verdana" w:hAnsi="Verdana" w:cs="Verdana"/>
          <w:lang w:val="es-ES"/>
        </w:rPr>
        <w:t>ARTICULO</w:t>
      </w:r>
      <w:proofErr w:type="gramEnd"/>
      <w:r>
        <w:rPr>
          <w:rFonts w:ascii="Verdana" w:hAnsi="Verdana" w:cs="Verdana"/>
          <w:lang w:val="es-ES"/>
        </w:rPr>
        <w:t xml:space="preserve"> 6º, considerando estas especificaciones como mínimas.</w:t>
      </w:r>
    </w:p>
    <w:p w:rsidR="00764AD3" w:rsidRDefault="00764AD3" w:rsidP="00764AD3">
      <w:pPr>
        <w:pStyle w:val="Textoindependiente3"/>
        <w:spacing w:line="240" w:lineRule="auto"/>
        <w:rPr>
          <w:rFonts w:ascii="Verdana" w:hAnsi="Verdana" w:cs="Verdana"/>
          <w:lang w:val="es-ES"/>
        </w:rPr>
      </w:pPr>
    </w:p>
    <w:p w:rsidR="00764AD3" w:rsidRDefault="00764AD3" w:rsidP="00764AD3">
      <w:pPr>
        <w:pStyle w:val="Textoindependiente3"/>
        <w:spacing w:line="240" w:lineRule="auto"/>
        <w:rPr>
          <w:rFonts w:ascii="Verdana" w:hAnsi="Verdana" w:cs="Verdana"/>
          <w:lang w:val="es-ES"/>
        </w:rPr>
      </w:pPr>
    </w:p>
    <w:p w:rsidR="00764AD3" w:rsidRDefault="00764AD3" w:rsidP="00764AD3">
      <w:pPr>
        <w:pStyle w:val="Textoindependiente3"/>
        <w:spacing w:line="240" w:lineRule="auto"/>
        <w:rPr>
          <w:rFonts w:ascii="Verdana" w:hAnsi="Verdana" w:cs="Verdana"/>
          <w:lang w:val="es-ES"/>
        </w:rPr>
      </w:pPr>
      <w:r>
        <w:rPr>
          <w:rFonts w:ascii="Verdana" w:hAnsi="Verdana" w:cs="Verdana"/>
          <w:lang w:val="es-ES"/>
        </w:rPr>
        <w:br w:type="page"/>
      </w:r>
    </w:p>
    <w:p w:rsidR="00764AD3" w:rsidRDefault="00764AD3" w:rsidP="00764AD3">
      <w:pPr>
        <w:pStyle w:val="Textoindependiente3"/>
        <w:spacing w:line="240" w:lineRule="auto"/>
        <w:jc w:val="center"/>
        <w:rPr>
          <w:rFonts w:ascii="Verdana" w:hAnsi="Verdana" w:cs="Verdana"/>
          <w:b/>
          <w:bCs/>
        </w:rPr>
      </w:pPr>
      <w:r w:rsidRPr="001129CF">
        <w:rPr>
          <w:rFonts w:ascii="Verdana" w:hAnsi="Verdana" w:cs="Verdana"/>
          <w:b/>
          <w:bCs/>
        </w:rPr>
        <w:t xml:space="preserve">ANEXO </w:t>
      </w:r>
      <w:r>
        <w:rPr>
          <w:rFonts w:ascii="Verdana" w:hAnsi="Verdana" w:cs="Verdana"/>
          <w:b/>
          <w:bCs/>
        </w:rPr>
        <w:t>TECNICO I</w:t>
      </w:r>
    </w:p>
    <w:p w:rsidR="00764AD3" w:rsidRDefault="00764AD3" w:rsidP="00764AD3">
      <w:pPr>
        <w:jc w:val="center"/>
        <w:rPr>
          <w:rFonts w:ascii="Verdana" w:hAnsi="Verdana" w:cs="Verdana"/>
          <w:b/>
          <w:bCs/>
        </w:rPr>
      </w:pPr>
    </w:p>
    <w:p w:rsidR="00764AD3" w:rsidRPr="001129CF" w:rsidRDefault="00764AD3" w:rsidP="00764AD3">
      <w:pPr>
        <w:jc w:val="center"/>
        <w:rPr>
          <w:rFonts w:ascii="Verdana" w:hAnsi="Verdana" w:cs="Verdana"/>
          <w:b/>
          <w:bCs/>
        </w:rPr>
      </w:pPr>
    </w:p>
    <w:p w:rsidR="00764AD3" w:rsidRPr="00774F09" w:rsidRDefault="00764AD3" w:rsidP="00764AD3">
      <w:pPr>
        <w:numPr>
          <w:ilvl w:val="0"/>
          <w:numId w:val="5"/>
        </w:numPr>
        <w:rPr>
          <w:rFonts w:ascii="Verdana" w:hAnsi="Verdana" w:cs="Verdana"/>
        </w:rPr>
      </w:pPr>
      <w:r>
        <w:rPr>
          <w:rFonts w:ascii="Verdana" w:hAnsi="Verdana" w:cs="Verdana"/>
          <w:b/>
          <w:bCs/>
        </w:rPr>
        <w:t xml:space="preserve">Trabajos y tareas a cumplimentar </w:t>
      </w:r>
    </w:p>
    <w:p w:rsidR="00764AD3" w:rsidRPr="003A4E16" w:rsidRDefault="00764AD3" w:rsidP="00764AD3">
      <w:pPr>
        <w:rPr>
          <w:rFonts w:ascii="Verdana" w:hAnsi="Verdana" w:cs="Verdana"/>
          <w:b/>
        </w:rPr>
      </w:pPr>
    </w:p>
    <w:p w:rsidR="00764AD3" w:rsidRDefault="00764AD3" w:rsidP="00764AD3">
      <w:pPr>
        <w:pStyle w:val="Prrafodelista1"/>
        <w:numPr>
          <w:ilvl w:val="1"/>
          <w:numId w:val="6"/>
        </w:numPr>
        <w:rPr>
          <w:rFonts w:ascii="Verdana" w:hAnsi="Verdana"/>
          <w:sz w:val="24"/>
          <w:szCs w:val="24"/>
        </w:rPr>
      </w:pPr>
      <w:r w:rsidRPr="003A4E16">
        <w:rPr>
          <w:rFonts w:ascii="Verdana" w:hAnsi="Verdana"/>
          <w:b/>
          <w:sz w:val="24"/>
          <w:szCs w:val="24"/>
        </w:rPr>
        <w:t>Control y Revisión. Limpieza</w:t>
      </w:r>
      <w:r w:rsidRPr="003A4E16">
        <w:rPr>
          <w:rFonts w:ascii="Verdana" w:hAnsi="Verdana"/>
          <w:sz w:val="24"/>
          <w:szCs w:val="24"/>
        </w:rPr>
        <w:t>.</w:t>
      </w:r>
    </w:p>
    <w:p w:rsidR="00764AD3" w:rsidRDefault="00764AD3" w:rsidP="00764AD3">
      <w:pPr>
        <w:pStyle w:val="Prrafodelista1"/>
        <w:rPr>
          <w:rFonts w:ascii="Verdana" w:hAnsi="Verdana"/>
          <w:sz w:val="24"/>
          <w:szCs w:val="24"/>
        </w:rPr>
      </w:pPr>
    </w:p>
    <w:p w:rsidR="00764AD3" w:rsidRPr="003A4E16" w:rsidRDefault="00764AD3" w:rsidP="00764AD3">
      <w:pPr>
        <w:pStyle w:val="Prrafodelista1"/>
        <w:rPr>
          <w:rFonts w:ascii="Verdana" w:hAnsi="Verdana"/>
          <w:sz w:val="24"/>
          <w:szCs w:val="24"/>
        </w:rPr>
      </w:pPr>
      <w:r>
        <w:rPr>
          <w:rFonts w:ascii="Verdana" w:hAnsi="Verdana"/>
          <w:sz w:val="24"/>
          <w:szCs w:val="24"/>
        </w:rPr>
        <w:t>Deberá, en los casos que corresponda, contemplar la limpieza superficial e interna con aire. Podrán utilizarse químicos que no afecten los materiales y que sean específicos para las tareas (espumas de limpieza, limpia contactos, etc.).</w:t>
      </w:r>
    </w:p>
    <w:p w:rsidR="00764AD3" w:rsidRDefault="00764AD3" w:rsidP="00764AD3">
      <w:pPr>
        <w:pStyle w:val="Prrafodelista1"/>
        <w:ind w:left="750"/>
        <w:rPr>
          <w:rFonts w:ascii="Verdana" w:hAnsi="Verdana"/>
          <w:sz w:val="24"/>
          <w:szCs w:val="24"/>
        </w:rPr>
      </w:pP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Racks</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Bandejas y organizadores</w:t>
      </w: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Patcheras</w:t>
      </w:r>
      <w:proofErr w:type="spellEnd"/>
    </w:p>
    <w:p w:rsidR="00764AD3" w:rsidRDefault="00764AD3" w:rsidP="00764AD3">
      <w:pPr>
        <w:pStyle w:val="Prrafodelista1"/>
        <w:numPr>
          <w:ilvl w:val="0"/>
          <w:numId w:val="8"/>
        </w:numPr>
        <w:rPr>
          <w:rFonts w:ascii="Verdana" w:hAnsi="Verdana"/>
          <w:sz w:val="24"/>
          <w:szCs w:val="24"/>
        </w:rPr>
      </w:pPr>
      <w:r w:rsidRPr="00C25780">
        <w:rPr>
          <w:rFonts w:ascii="Verdana" w:hAnsi="Verdana"/>
          <w:sz w:val="24"/>
          <w:szCs w:val="24"/>
        </w:rPr>
        <w:t xml:space="preserve">Servidores incluyendo gabinete y todos sus periféricos </w:t>
      </w:r>
    </w:p>
    <w:p w:rsidR="00764AD3" w:rsidRPr="00C25780" w:rsidRDefault="00764AD3" w:rsidP="00764AD3">
      <w:pPr>
        <w:pStyle w:val="Prrafodelista1"/>
        <w:numPr>
          <w:ilvl w:val="0"/>
          <w:numId w:val="8"/>
        </w:numPr>
        <w:rPr>
          <w:rFonts w:ascii="Verdana" w:hAnsi="Verdana"/>
          <w:sz w:val="24"/>
          <w:szCs w:val="24"/>
        </w:rPr>
      </w:pPr>
      <w:r w:rsidRPr="00C25780">
        <w:rPr>
          <w:rFonts w:ascii="Verdana" w:hAnsi="Verdana"/>
          <w:sz w:val="24"/>
          <w:szCs w:val="24"/>
          <w:lang w:val="es-AR"/>
        </w:rPr>
        <w:t>Limpieza de monitores</w:t>
      </w:r>
    </w:p>
    <w:p w:rsidR="00764AD3" w:rsidRPr="00C25780" w:rsidRDefault="00764AD3" w:rsidP="00764AD3">
      <w:pPr>
        <w:pStyle w:val="Prrafodelista1"/>
        <w:numPr>
          <w:ilvl w:val="0"/>
          <w:numId w:val="8"/>
        </w:numPr>
        <w:rPr>
          <w:rFonts w:ascii="Verdana" w:hAnsi="Verdana"/>
          <w:sz w:val="24"/>
          <w:szCs w:val="24"/>
        </w:rPr>
      </w:pPr>
      <w:r w:rsidRPr="00C25780">
        <w:rPr>
          <w:rFonts w:ascii="Verdana" w:hAnsi="Verdana"/>
          <w:sz w:val="24"/>
          <w:szCs w:val="24"/>
          <w:lang w:val="es-AR"/>
        </w:rPr>
        <w:t>Limpieza de mouse y teclado</w:t>
      </w: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Coolers</w:t>
      </w:r>
      <w:proofErr w:type="spellEnd"/>
      <w:r>
        <w:rPr>
          <w:rFonts w:ascii="Verdana" w:hAnsi="Verdana"/>
          <w:sz w:val="24"/>
          <w:szCs w:val="24"/>
        </w:rPr>
        <w:t xml:space="preserve"> de servidores y disipadores</w:t>
      </w: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Coolers</w:t>
      </w:r>
      <w:proofErr w:type="spellEnd"/>
      <w:r>
        <w:rPr>
          <w:rFonts w:ascii="Verdana" w:hAnsi="Verdana"/>
          <w:sz w:val="24"/>
          <w:szCs w:val="24"/>
        </w:rPr>
        <w:t xml:space="preserve"> de fuentes</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 xml:space="preserve">Conectores y </w:t>
      </w:r>
      <w:proofErr w:type="spellStart"/>
      <w:r>
        <w:rPr>
          <w:rFonts w:ascii="Verdana" w:hAnsi="Verdana"/>
          <w:sz w:val="24"/>
          <w:szCs w:val="24"/>
        </w:rPr>
        <w:t>zocalos</w:t>
      </w:r>
      <w:proofErr w:type="spellEnd"/>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Swtich</w:t>
      </w:r>
      <w:proofErr w:type="spellEnd"/>
      <w:r>
        <w:rPr>
          <w:rFonts w:ascii="Verdana" w:hAnsi="Verdana"/>
          <w:sz w:val="24"/>
          <w:szCs w:val="24"/>
        </w:rPr>
        <w:t xml:space="preserve"> y </w:t>
      </w:r>
      <w:proofErr w:type="spellStart"/>
      <w:r>
        <w:rPr>
          <w:rFonts w:ascii="Verdana" w:hAnsi="Verdana"/>
          <w:sz w:val="24"/>
          <w:szCs w:val="24"/>
        </w:rPr>
        <w:t>Routers</w:t>
      </w:r>
      <w:proofErr w:type="spellEnd"/>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Sensores de Rack</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 xml:space="preserve">UPS (Control de baterías y </w:t>
      </w:r>
      <w:proofErr w:type="spellStart"/>
      <w:r>
        <w:rPr>
          <w:rFonts w:ascii="Verdana" w:hAnsi="Verdana"/>
          <w:sz w:val="24"/>
          <w:szCs w:val="24"/>
        </w:rPr>
        <w:t>switcheo</w:t>
      </w:r>
      <w:proofErr w:type="spellEnd"/>
      <w:r>
        <w:rPr>
          <w:rFonts w:ascii="Verdana" w:hAnsi="Verdana"/>
          <w:sz w:val="24"/>
          <w:szCs w:val="24"/>
        </w:rPr>
        <w:t>)</w:t>
      </w:r>
    </w:p>
    <w:p w:rsidR="00764AD3" w:rsidRPr="00C25780" w:rsidRDefault="00764AD3" w:rsidP="00764AD3">
      <w:pPr>
        <w:pStyle w:val="Prrafodelista1"/>
        <w:numPr>
          <w:ilvl w:val="0"/>
          <w:numId w:val="8"/>
        </w:numPr>
        <w:rPr>
          <w:rFonts w:ascii="Verdana" w:hAnsi="Verdana"/>
          <w:sz w:val="24"/>
          <w:szCs w:val="24"/>
        </w:rPr>
      </w:pPr>
      <w:r w:rsidRPr="00FE5953">
        <w:rPr>
          <w:rFonts w:ascii="Verdana" w:hAnsi="Verdana"/>
          <w:sz w:val="24"/>
          <w:szCs w:val="24"/>
          <w:lang w:val="es-AR"/>
        </w:rPr>
        <w:t>Limpieza de impresoras, lubricación de ejes, eliminación de residual de tintas, papel y tóner, limpieza de contactos</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 xml:space="preserve">Aires Acondicionados y Aire Acondicionado de precisión, </w:t>
      </w:r>
      <w:r w:rsidRPr="004C6B2D">
        <w:rPr>
          <w:rFonts w:ascii="Verdana" w:hAnsi="Verdana"/>
          <w:sz w:val="24"/>
          <w:szCs w:val="24"/>
        </w:rPr>
        <w:t>limpieza de serpentinas, motores y filtros. Gabinetes exterior e interior.</w:t>
      </w:r>
    </w:p>
    <w:p w:rsidR="00764AD3" w:rsidRDefault="00764AD3" w:rsidP="00764AD3">
      <w:pPr>
        <w:pStyle w:val="Prrafodelista1"/>
        <w:ind w:left="1440"/>
        <w:rPr>
          <w:rFonts w:ascii="Verdana" w:hAnsi="Verdana"/>
          <w:sz w:val="24"/>
          <w:szCs w:val="24"/>
        </w:rPr>
      </w:pPr>
    </w:p>
    <w:p w:rsidR="00764AD3" w:rsidRPr="003A4E16" w:rsidRDefault="00764AD3" w:rsidP="00764AD3">
      <w:pPr>
        <w:pStyle w:val="Prrafodelista1"/>
        <w:ind w:left="750"/>
        <w:rPr>
          <w:rFonts w:ascii="Verdana" w:hAnsi="Verdana"/>
          <w:sz w:val="24"/>
          <w:szCs w:val="24"/>
        </w:rPr>
      </w:pPr>
    </w:p>
    <w:p w:rsidR="00764AD3" w:rsidRDefault="00764AD3" w:rsidP="00764AD3">
      <w:pPr>
        <w:pStyle w:val="Prrafodelista1"/>
        <w:numPr>
          <w:ilvl w:val="1"/>
          <w:numId w:val="6"/>
        </w:numPr>
        <w:rPr>
          <w:rFonts w:ascii="Verdana" w:hAnsi="Verdana"/>
          <w:b/>
          <w:sz w:val="24"/>
          <w:szCs w:val="24"/>
        </w:rPr>
      </w:pPr>
      <w:r w:rsidRPr="003A4E16">
        <w:rPr>
          <w:rFonts w:ascii="Verdana" w:hAnsi="Verdana"/>
          <w:b/>
          <w:sz w:val="24"/>
          <w:szCs w:val="24"/>
        </w:rPr>
        <w:t xml:space="preserve">Reemplazos y Ajustes </w:t>
      </w:r>
    </w:p>
    <w:p w:rsidR="00764AD3" w:rsidRPr="007E46D5" w:rsidRDefault="00764AD3" w:rsidP="00764AD3">
      <w:pPr>
        <w:pStyle w:val="Prrafodelista1"/>
        <w:ind w:left="710"/>
        <w:rPr>
          <w:rFonts w:ascii="Verdana" w:hAnsi="Verdana"/>
          <w:sz w:val="24"/>
          <w:szCs w:val="24"/>
        </w:rPr>
      </w:pPr>
    </w:p>
    <w:p w:rsidR="00764AD3" w:rsidRDefault="00764AD3" w:rsidP="00764AD3">
      <w:pPr>
        <w:pStyle w:val="Prrafodelista1"/>
        <w:ind w:left="710"/>
        <w:rPr>
          <w:rFonts w:ascii="Verdana" w:hAnsi="Verdana"/>
        </w:rPr>
      </w:pPr>
      <w:r w:rsidRPr="007E46D5">
        <w:rPr>
          <w:rFonts w:ascii="Verdana" w:hAnsi="Verdana"/>
          <w:sz w:val="24"/>
          <w:szCs w:val="24"/>
        </w:rPr>
        <w:t>En todos los casos se deberá sustituir las partes que presenten</w:t>
      </w:r>
      <w:r w:rsidRPr="00356F46">
        <w:rPr>
          <w:rFonts w:ascii="Verdana" w:hAnsi="Verdana"/>
        </w:rPr>
        <w:t xml:space="preserve"> un desgaste que pudiera implicar fallas en el futuro cercano</w:t>
      </w:r>
    </w:p>
    <w:p w:rsidR="00764AD3" w:rsidRPr="003A4E16" w:rsidRDefault="00764AD3" w:rsidP="00764AD3">
      <w:pPr>
        <w:pStyle w:val="Prrafodelista1"/>
        <w:ind w:left="710"/>
        <w:rPr>
          <w:rFonts w:ascii="Verdana" w:hAnsi="Verdana"/>
          <w:b/>
          <w:sz w:val="24"/>
          <w:szCs w:val="24"/>
        </w:rPr>
      </w:pP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Coolers</w:t>
      </w:r>
      <w:proofErr w:type="spellEnd"/>
      <w:r>
        <w:rPr>
          <w:rFonts w:ascii="Verdana" w:hAnsi="Verdana"/>
          <w:sz w:val="24"/>
          <w:szCs w:val="24"/>
        </w:rPr>
        <w:t xml:space="preserve"> de servidores y disipadores</w:t>
      </w: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Coolers</w:t>
      </w:r>
      <w:proofErr w:type="spellEnd"/>
      <w:r>
        <w:rPr>
          <w:rFonts w:ascii="Verdana" w:hAnsi="Verdana"/>
          <w:sz w:val="24"/>
          <w:szCs w:val="24"/>
        </w:rPr>
        <w:t xml:space="preserve"> de fuentes, fuentes</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Conectores</w:t>
      </w:r>
    </w:p>
    <w:p w:rsidR="00764AD3" w:rsidRDefault="00764AD3" w:rsidP="00764AD3">
      <w:pPr>
        <w:pStyle w:val="Prrafodelista1"/>
        <w:numPr>
          <w:ilvl w:val="0"/>
          <w:numId w:val="8"/>
        </w:numPr>
        <w:rPr>
          <w:rFonts w:ascii="Verdana" w:hAnsi="Verdana"/>
          <w:sz w:val="24"/>
          <w:szCs w:val="24"/>
        </w:rPr>
      </w:pPr>
      <w:proofErr w:type="spellStart"/>
      <w:r>
        <w:rPr>
          <w:rFonts w:ascii="Verdana" w:hAnsi="Verdana"/>
          <w:sz w:val="24"/>
          <w:szCs w:val="24"/>
        </w:rPr>
        <w:t>Swtich</w:t>
      </w:r>
      <w:proofErr w:type="spellEnd"/>
      <w:r>
        <w:rPr>
          <w:rFonts w:ascii="Verdana" w:hAnsi="Verdana"/>
          <w:sz w:val="24"/>
          <w:szCs w:val="24"/>
        </w:rPr>
        <w:t xml:space="preserve"> y </w:t>
      </w:r>
      <w:proofErr w:type="spellStart"/>
      <w:r>
        <w:rPr>
          <w:rFonts w:ascii="Verdana" w:hAnsi="Verdana"/>
          <w:sz w:val="24"/>
          <w:szCs w:val="24"/>
        </w:rPr>
        <w:t>Routers</w:t>
      </w:r>
      <w:proofErr w:type="spellEnd"/>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Sensores de Rack</w:t>
      </w:r>
    </w:p>
    <w:p w:rsidR="00764AD3" w:rsidRPr="00FE5953" w:rsidRDefault="00764AD3" w:rsidP="00764AD3">
      <w:pPr>
        <w:pStyle w:val="Prrafodelista1"/>
        <w:numPr>
          <w:ilvl w:val="0"/>
          <w:numId w:val="8"/>
        </w:numPr>
        <w:rPr>
          <w:rFonts w:ascii="Verdana" w:hAnsi="Verdana"/>
          <w:sz w:val="24"/>
          <w:szCs w:val="24"/>
        </w:rPr>
      </w:pPr>
      <w:r w:rsidRPr="00FE5953">
        <w:rPr>
          <w:rFonts w:ascii="Verdana" w:hAnsi="Verdana"/>
          <w:sz w:val="24"/>
          <w:szCs w:val="24"/>
          <w:lang w:val="es-AR"/>
        </w:rPr>
        <w:t xml:space="preserve">Verificación y reemplazo de pilas en </w:t>
      </w:r>
      <w:proofErr w:type="spellStart"/>
      <w:r w:rsidRPr="00FE5953">
        <w:rPr>
          <w:rFonts w:ascii="Verdana" w:hAnsi="Verdana"/>
          <w:sz w:val="24"/>
          <w:szCs w:val="24"/>
          <w:lang w:val="es-AR"/>
        </w:rPr>
        <w:t>mothers</w:t>
      </w:r>
      <w:proofErr w:type="spellEnd"/>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Carga de gas, filtros y otros accesorios de Aires Acondicionados (</w:t>
      </w:r>
      <w:proofErr w:type="spellStart"/>
      <w:r>
        <w:rPr>
          <w:rFonts w:ascii="Verdana" w:hAnsi="Verdana"/>
          <w:sz w:val="24"/>
          <w:szCs w:val="24"/>
        </w:rPr>
        <w:t>p.e</w:t>
      </w:r>
      <w:proofErr w:type="spellEnd"/>
      <w:r>
        <w:rPr>
          <w:rFonts w:ascii="Verdana" w:hAnsi="Verdana"/>
          <w:sz w:val="24"/>
          <w:szCs w:val="24"/>
        </w:rPr>
        <w:t>. deberá incluir baterías de control remoto)</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Recarga de combustible del grupo electrógeno</w:t>
      </w:r>
    </w:p>
    <w:p w:rsidR="00764AD3" w:rsidRDefault="00764AD3" w:rsidP="00764AD3">
      <w:pPr>
        <w:pStyle w:val="Prrafodelista1"/>
        <w:numPr>
          <w:ilvl w:val="0"/>
          <w:numId w:val="8"/>
        </w:numPr>
        <w:rPr>
          <w:rFonts w:ascii="Verdana" w:hAnsi="Verdana"/>
          <w:sz w:val="24"/>
          <w:szCs w:val="24"/>
        </w:rPr>
      </w:pPr>
      <w:r>
        <w:rPr>
          <w:rFonts w:ascii="Verdana" w:hAnsi="Verdana"/>
          <w:sz w:val="24"/>
          <w:szCs w:val="24"/>
        </w:rPr>
        <w:t>control y recambio de relees, fusible, llaves, etc., de tablero de transferencia de grupo electrógeno</w:t>
      </w:r>
    </w:p>
    <w:p w:rsidR="00764AD3" w:rsidRPr="00A75EEA" w:rsidRDefault="00764AD3" w:rsidP="00764AD3">
      <w:pPr>
        <w:pStyle w:val="Prrafodelista1"/>
        <w:numPr>
          <w:ilvl w:val="0"/>
          <w:numId w:val="8"/>
        </w:numPr>
        <w:rPr>
          <w:rFonts w:ascii="Verdana" w:hAnsi="Verdana"/>
          <w:sz w:val="24"/>
          <w:szCs w:val="24"/>
        </w:rPr>
      </w:pPr>
      <w:r w:rsidRPr="00A75EEA">
        <w:rPr>
          <w:rFonts w:ascii="Verdana" w:hAnsi="Verdana"/>
          <w:sz w:val="24"/>
          <w:szCs w:val="24"/>
        </w:rPr>
        <w:t>Mantenimiento del motor del grupo electrógeno (cambio de aceite, cambio de filtro de aceite, cambio del filtro de aire, cambio del filtro de combustible, y todo lo que este previsto en el plan de mantenimiento preventivo y correctivo, indicado por el fabricante)</w:t>
      </w:r>
    </w:p>
    <w:p w:rsidR="00764AD3" w:rsidRDefault="00764AD3" w:rsidP="00764AD3">
      <w:pPr>
        <w:ind w:left="720"/>
        <w:jc w:val="both"/>
        <w:rPr>
          <w:rFonts w:ascii="Verdana" w:hAnsi="Verdana" w:cs="Verdana"/>
        </w:rPr>
      </w:pPr>
    </w:p>
    <w:p w:rsidR="00764AD3" w:rsidRDefault="00764AD3" w:rsidP="00764AD3">
      <w:pPr>
        <w:ind w:left="720"/>
        <w:jc w:val="both"/>
        <w:rPr>
          <w:rFonts w:ascii="Verdana" w:hAnsi="Verdana" w:cs="Verdana"/>
        </w:rPr>
      </w:pPr>
      <w:r>
        <w:rPr>
          <w:rFonts w:ascii="Verdana" w:hAnsi="Verdana" w:cs="Verdana"/>
        </w:rPr>
        <w:t>Lo detallado debe considerarse como un mínimo de tareas. El adjudicatario deberá sugerir en su oferta y a su criterio en el caso de existir otras tareas necesarias que se desprendan del análisis de la infraestructura.</w:t>
      </w:r>
    </w:p>
    <w:p w:rsidR="00764AD3" w:rsidRDefault="00764AD3" w:rsidP="00764AD3">
      <w:pPr>
        <w:ind w:left="720"/>
        <w:jc w:val="both"/>
        <w:rPr>
          <w:rFonts w:ascii="Verdana" w:hAnsi="Verdana" w:cs="Verdana"/>
        </w:rPr>
      </w:pPr>
      <w:r>
        <w:rPr>
          <w:rFonts w:ascii="Verdana" w:hAnsi="Verdana" w:cs="Verdana"/>
        </w:rPr>
        <w:t xml:space="preserve">Realizadas las tareas, están deberán ser reportadas en un formulario que indique Fecha, Lugar de la ejecución, Tareas desarrolladas, Elementos Provistos y Personal que ejecutó las tareas (ANEXO III). Todas las tareas deben reportarse anticipadamente para coordinar el acceso a los lugares de trabajo. </w:t>
      </w:r>
    </w:p>
    <w:p w:rsidR="00764AD3" w:rsidRDefault="00764AD3" w:rsidP="00764AD3">
      <w:pPr>
        <w:ind w:left="720"/>
        <w:rPr>
          <w:rFonts w:ascii="Verdana" w:hAnsi="Verdana" w:cs="Verdana"/>
        </w:rPr>
      </w:pPr>
    </w:p>
    <w:p w:rsidR="00764AD3" w:rsidRDefault="00764AD3" w:rsidP="00764AD3">
      <w:pPr>
        <w:ind w:left="720"/>
        <w:rPr>
          <w:rFonts w:ascii="Verdana" w:hAnsi="Verdana" w:cs="Verdana"/>
        </w:rPr>
      </w:pPr>
    </w:p>
    <w:p w:rsidR="00764AD3" w:rsidRDefault="00764AD3" w:rsidP="00764AD3">
      <w:pPr>
        <w:rPr>
          <w:rFonts w:ascii="Verdana" w:hAnsi="Verdana" w:cs="Verdana"/>
        </w:rPr>
      </w:pPr>
    </w:p>
    <w:p w:rsidR="00764AD3" w:rsidRDefault="00764AD3" w:rsidP="00764AD3">
      <w:pPr>
        <w:jc w:val="center"/>
        <w:rPr>
          <w:rFonts w:ascii="Verdana" w:hAnsi="Verdana" w:cs="Verdana"/>
          <w:b/>
          <w:bCs/>
        </w:rPr>
      </w:pPr>
    </w:p>
    <w:p w:rsidR="00764AD3" w:rsidRDefault="00764AD3" w:rsidP="00764AD3">
      <w:pPr>
        <w:jc w:val="center"/>
        <w:rPr>
          <w:rFonts w:ascii="Verdana" w:hAnsi="Verdana" w:cs="Verdana"/>
          <w:b/>
          <w:bCs/>
        </w:rPr>
      </w:pPr>
      <w:r>
        <w:rPr>
          <w:rFonts w:ascii="Verdana" w:hAnsi="Verdana" w:cs="Verdana"/>
          <w:b/>
          <w:bCs/>
        </w:rPr>
        <w:br w:type="page"/>
      </w:r>
      <w:r w:rsidRPr="001129CF">
        <w:rPr>
          <w:rFonts w:ascii="Verdana" w:hAnsi="Verdana" w:cs="Verdana"/>
          <w:b/>
          <w:bCs/>
        </w:rPr>
        <w:t xml:space="preserve">ANEXO </w:t>
      </w:r>
      <w:r>
        <w:rPr>
          <w:rFonts w:ascii="Verdana" w:hAnsi="Verdana" w:cs="Verdana"/>
          <w:b/>
          <w:bCs/>
        </w:rPr>
        <w:t>TECNICO II</w:t>
      </w:r>
    </w:p>
    <w:p w:rsidR="00764AD3" w:rsidRDefault="00764AD3" w:rsidP="00764AD3">
      <w:pPr>
        <w:rPr>
          <w:rFonts w:ascii="Verdana" w:hAnsi="Verdana" w:cs="Verdana"/>
        </w:rPr>
      </w:pPr>
    </w:p>
    <w:p w:rsidR="00764AD3" w:rsidRPr="00093B25" w:rsidRDefault="00764AD3" w:rsidP="00764AD3">
      <w:pPr>
        <w:rPr>
          <w:rFonts w:ascii="Arial" w:hAnsi="Arial"/>
          <w:b/>
        </w:rPr>
      </w:pPr>
      <w:r>
        <w:rPr>
          <w:rFonts w:ascii="Arial" w:hAnsi="Arial"/>
          <w:b/>
        </w:rPr>
        <w:t xml:space="preserve">Listado de </w:t>
      </w:r>
      <w:r w:rsidRPr="00093B25">
        <w:rPr>
          <w:rFonts w:ascii="Arial" w:hAnsi="Arial"/>
          <w:b/>
        </w:rPr>
        <w:t>Equipamiento</w:t>
      </w:r>
    </w:p>
    <w:p w:rsidR="00764AD3" w:rsidRDefault="00764AD3" w:rsidP="00764AD3">
      <w:pPr>
        <w:rPr>
          <w:rFonts w:ascii="Arial" w:hAnsi="Arial"/>
        </w:rPr>
      </w:pPr>
    </w:p>
    <w:p w:rsidR="00764AD3" w:rsidRDefault="00764AD3" w:rsidP="00764AD3">
      <w:pPr>
        <w:jc w:val="both"/>
        <w:rPr>
          <w:rFonts w:ascii="Verdana" w:hAnsi="Verdana"/>
          <w:sz w:val="22"/>
          <w:szCs w:val="22"/>
        </w:rPr>
      </w:pPr>
      <w:r>
        <w:rPr>
          <w:rFonts w:ascii="Verdana" w:hAnsi="Verdana"/>
          <w:sz w:val="22"/>
          <w:szCs w:val="22"/>
        </w:rPr>
        <w:t>A los fines de un dimensionamiento inicial se listan los equipos a mantener. El oferente deberá contemplar en función a su visita y a la información existente y que proporcionará la D.I.M.E. los elementos y componentes no incluidos en esta lista que pudieran haberse incorporado a posterior de este inventario u por omisión involuntaria.</w:t>
      </w:r>
    </w:p>
    <w:p w:rsidR="00764AD3" w:rsidRPr="003D0124" w:rsidRDefault="00764AD3" w:rsidP="00764AD3">
      <w:pPr>
        <w:jc w:val="both"/>
        <w:rPr>
          <w:rFonts w:ascii="Verdana" w:hAnsi="Verdana" w:cs="Arial"/>
          <w:sz w:val="22"/>
          <w:szCs w:val="22"/>
        </w:rPr>
      </w:pPr>
      <w:r w:rsidRPr="003D0124">
        <w:rPr>
          <w:rFonts w:ascii="Verdana" w:hAnsi="Verdana" w:cs="Arial"/>
          <w:sz w:val="22"/>
          <w:szCs w:val="22"/>
        </w:rPr>
        <w:t xml:space="preserve">También deberá tenerse en cuenta en el mantenimiento las bocas de </w:t>
      </w:r>
      <w:r>
        <w:rPr>
          <w:rFonts w:ascii="Verdana" w:hAnsi="Verdana" w:cs="Arial"/>
          <w:sz w:val="22"/>
          <w:szCs w:val="22"/>
        </w:rPr>
        <w:t>Red (Voz y Datos)</w:t>
      </w:r>
      <w:r w:rsidRPr="003D0124">
        <w:rPr>
          <w:rFonts w:ascii="Verdana" w:hAnsi="Verdana" w:cs="Arial"/>
          <w:sz w:val="22"/>
          <w:szCs w:val="22"/>
        </w:rPr>
        <w:t xml:space="preserve"> interna de la DIME, así como la interconexión por Fibra Óptica entre sala de servidores.</w:t>
      </w:r>
      <w:r>
        <w:rPr>
          <w:rFonts w:ascii="Verdana" w:hAnsi="Verdana" w:cs="Arial"/>
          <w:sz w:val="22"/>
          <w:szCs w:val="22"/>
        </w:rPr>
        <w:t xml:space="preserve"> </w:t>
      </w:r>
      <w:r w:rsidRPr="00765301">
        <w:rPr>
          <w:rFonts w:ascii="Verdana" w:hAnsi="Verdana" w:cs="Arial"/>
          <w:sz w:val="22"/>
          <w:szCs w:val="22"/>
        </w:rPr>
        <w:t>Se deberá tener en cuenta el mantenimiento de las PC en el ámbito de la DIME (</w:t>
      </w:r>
      <w:r>
        <w:rPr>
          <w:rFonts w:ascii="Verdana" w:hAnsi="Verdana" w:cs="Arial"/>
          <w:sz w:val="22"/>
          <w:szCs w:val="22"/>
        </w:rPr>
        <w:t>45</w:t>
      </w:r>
      <w:r w:rsidRPr="00765301">
        <w:rPr>
          <w:rFonts w:ascii="Verdana" w:hAnsi="Verdana" w:cs="Arial"/>
          <w:sz w:val="22"/>
          <w:szCs w:val="22"/>
        </w:rPr>
        <w:t>) en cuanto a su mantenimiento preventivo y correctivo según Anexo I.</w:t>
      </w:r>
    </w:p>
    <w:p w:rsidR="00764AD3" w:rsidRDefault="00764AD3" w:rsidP="00764AD3">
      <w:pPr>
        <w:rPr>
          <w:rFonts w:ascii="Verdana" w:hAnsi="Verdana" w:cs="Verdana"/>
          <w:b/>
          <w:bCs/>
        </w:rPr>
      </w:pPr>
    </w:p>
    <w:tbl>
      <w:tblPr>
        <w:tblW w:w="7478" w:type="dxa"/>
        <w:tblInd w:w="55" w:type="dxa"/>
        <w:tblCellMar>
          <w:left w:w="70" w:type="dxa"/>
          <w:right w:w="70" w:type="dxa"/>
        </w:tblCellMar>
        <w:tblLook w:val="04A0" w:firstRow="1" w:lastRow="0" w:firstColumn="1" w:lastColumn="0" w:noHBand="0" w:noVBand="1"/>
      </w:tblPr>
      <w:tblGrid>
        <w:gridCol w:w="2630"/>
        <w:gridCol w:w="1163"/>
        <w:gridCol w:w="2515"/>
        <w:gridCol w:w="1170"/>
      </w:tblGrid>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76131" w:rsidRDefault="00764AD3" w:rsidP="008F6633">
            <w:pPr>
              <w:jc w:val="center"/>
              <w:rPr>
                <w:rFonts w:ascii="Arial" w:hAnsi="Arial" w:cs="Arial"/>
                <w:color w:val="000000"/>
                <w:sz w:val="20"/>
                <w:szCs w:val="20"/>
                <w:lang w:val="es-AR" w:eastAsia="es-AR"/>
              </w:rPr>
            </w:pPr>
            <w:r w:rsidRPr="00076131">
              <w:rPr>
                <w:rFonts w:ascii="Arial" w:hAnsi="Arial" w:cs="Arial"/>
                <w:color w:val="000000"/>
                <w:sz w:val="20"/>
                <w:szCs w:val="20"/>
                <w:lang w:val="es-AR" w:eastAsia="es-AR"/>
              </w:rPr>
              <w:t>Equipo</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76131" w:rsidRDefault="00764AD3" w:rsidP="008F6633">
            <w:pPr>
              <w:jc w:val="center"/>
              <w:rPr>
                <w:rFonts w:ascii="Arial" w:hAnsi="Arial" w:cs="Arial"/>
                <w:color w:val="000000"/>
                <w:sz w:val="20"/>
                <w:szCs w:val="20"/>
                <w:lang w:val="es-AR" w:eastAsia="es-AR"/>
              </w:rPr>
            </w:pPr>
            <w:r w:rsidRPr="00076131">
              <w:rPr>
                <w:rFonts w:ascii="Arial" w:hAnsi="Arial" w:cs="Arial"/>
                <w:color w:val="000000"/>
                <w:sz w:val="20"/>
                <w:szCs w:val="20"/>
                <w:lang w:val="es-AR" w:eastAsia="es-AR"/>
              </w:rPr>
              <w:t>Marca</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76131" w:rsidRDefault="00764AD3" w:rsidP="008F6633">
            <w:pPr>
              <w:jc w:val="center"/>
              <w:rPr>
                <w:rFonts w:ascii="Arial" w:hAnsi="Arial" w:cs="Arial"/>
                <w:color w:val="000000"/>
                <w:sz w:val="20"/>
                <w:szCs w:val="20"/>
                <w:lang w:val="es-AR" w:eastAsia="es-AR"/>
              </w:rPr>
            </w:pPr>
            <w:r w:rsidRPr="00076131">
              <w:rPr>
                <w:rFonts w:ascii="Arial" w:hAnsi="Arial" w:cs="Arial"/>
                <w:color w:val="000000"/>
                <w:sz w:val="20"/>
                <w:szCs w:val="20"/>
                <w:lang w:val="es-AR" w:eastAsia="es-AR"/>
              </w:rPr>
              <w:t>Tipo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76131" w:rsidRDefault="00764AD3" w:rsidP="008F6633">
            <w:pPr>
              <w:jc w:val="center"/>
              <w:rPr>
                <w:rFonts w:ascii="Arial" w:hAnsi="Arial" w:cs="Arial"/>
                <w:color w:val="000000"/>
                <w:sz w:val="20"/>
                <w:szCs w:val="20"/>
                <w:lang w:val="es-AR" w:eastAsia="es-AR"/>
              </w:rPr>
            </w:pPr>
            <w:proofErr w:type="spellStart"/>
            <w:r w:rsidRPr="00076131">
              <w:rPr>
                <w:rFonts w:ascii="Arial" w:hAnsi="Arial" w:cs="Arial"/>
                <w:color w:val="000000"/>
                <w:sz w:val="20"/>
                <w:szCs w:val="20"/>
                <w:lang w:val="es-AR" w:eastAsia="es-AR"/>
              </w:rPr>
              <w:t>Cant</w:t>
            </w:r>
            <w:proofErr w:type="spellEnd"/>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9A4E5C" w:rsidRDefault="00764AD3" w:rsidP="008F6633">
            <w:pPr>
              <w:jc w:val="center"/>
              <w:rPr>
                <w:rFonts w:ascii="Arial" w:hAnsi="Arial" w:cs="Arial"/>
                <w:color w:val="000000"/>
                <w:sz w:val="20"/>
                <w:szCs w:val="20"/>
                <w:lang w:val="en-US" w:eastAsia="es-AR"/>
              </w:rPr>
            </w:pPr>
            <w:r w:rsidRPr="009A4E5C">
              <w:rPr>
                <w:rFonts w:ascii="Arial" w:hAnsi="Arial" w:cs="Arial"/>
                <w:color w:val="000000"/>
                <w:sz w:val="20"/>
                <w:szCs w:val="20"/>
                <w:lang w:val="en-US" w:eastAsia="es-AR"/>
              </w:rPr>
              <w:t>APC Network Air FM Series</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Acondicionador de aire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Surrey 6300 </w:t>
            </w:r>
            <w:proofErr w:type="spellStart"/>
            <w:r w:rsidRPr="000427DA">
              <w:rPr>
                <w:rFonts w:ascii="Arial" w:hAnsi="Arial" w:cs="Arial"/>
                <w:color w:val="000000"/>
                <w:sz w:val="20"/>
                <w:szCs w:val="20"/>
                <w:lang w:val="es-AR" w:eastAsia="es-AR"/>
              </w:rPr>
              <w:t>frig</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Surrey</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Acondicionador de aire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York 9000 </w:t>
            </w:r>
            <w:proofErr w:type="spellStart"/>
            <w:r w:rsidRPr="000427DA">
              <w:rPr>
                <w:rFonts w:ascii="Arial" w:hAnsi="Arial" w:cs="Arial"/>
                <w:color w:val="000000"/>
                <w:sz w:val="20"/>
                <w:szCs w:val="20"/>
                <w:lang w:val="es-AR" w:eastAsia="es-AR"/>
              </w:rPr>
              <w:t>frig</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york</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Acondicionador de aire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D-Link p/AP 2100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D-Link</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Adaptador POE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StorEdge</w:t>
            </w:r>
            <w:proofErr w:type="spellEnd"/>
            <w:r w:rsidRPr="000427DA">
              <w:rPr>
                <w:rFonts w:ascii="Arial" w:hAnsi="Arial" w:cs="Arial"/>
                <w:color w:val="000000"/>
                <w:sz w:val="20"/>
                <w:szCs w:val="20"/>
                <w:lang w:val="es-AR" w:eastAsia="es-AR"/>
              </w:rPr>
              <w:t xml:space="preserve"> C4</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DAT</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QNAPP</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QNAPP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NAS</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4TB  WD40EFRX-68N32N0    </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WDC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4</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2TB WD20EARX-00ZUDB080.0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WDC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8</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3.6TB ST4000VN008-2DR166</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SEAGATE</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8</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StorageTek</w:t>
            </w:r>
            <w:proofErr w:type="spellEnd"/>
            <w:r w:rsidRPr="000427DA">
              <w:rPr>
                <w:rFonts w:ascii="Arial" w:hAnsi="Arial" w:cs="Arial"/>
                <w:color w:val="000000"/>
                <w:sz w:val="20"/>
                <w:szCs w:val="20"/>
                <w:lang w:val="es-AR" w:eastAsia="es-AR"/>
              </w:rPr>
              <w:t xml:space="preserve"> 6100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SAN</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4</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TotalStorage</w:t>
            </w:r>
            <w:proofErr w:type="spellEnd"/>
            <w:r w:rsidRPr="000427DA">
              <w:rPr>
                <w:rFonts w:ascii="Arial" w:hAnsi="Arial" w:cs="Arial"/>
                <w:color w:val="000000"/>
                <w:sz w:val="20"/>
                <w:szCs w:val="20"/>
                <w:lang w:val="es-AR" w:eastAsia="es-AR"/>
              </w:rPr>
              <w:t xml:space="preserve"> FastT600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SAN (10 HD)</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9A4E5C" w:rsidRDefault="00764AD3" w:rsidP="008F6633">
            <w:pPr>
              <w:jc w:val="center"/>
              <w:rPr>
                <w:rFonts w:ascii="Arial" w:hAnsi="Arial" w:cs="Arial"/>
                <w:color w:val="000000"/>
                <w:sz w:val="20"/>
                <w:szCs w:val="20"/>
                <w:lang w:val="en-US" w:eastAsia="es-AR"/>
              </w:rPr>
            </w:pPr>
            <w:r w:rsidRPr="009A4E5C">
              <w:rPr>
                <w:rFonts w:ascii="Arial" w:hAnsi="Arial" w:cs="Arial"/>
                <w:color w:val="000000"/>
                <w:sz w:val="20"/>
                <w:szCs w:val="20"/>
                <w:lang w:val="en-US" w:eastAsia="es-AR"/>
              </w:rPr>
              <w:t>2GB FC 146GB 10K FRU 42D0369</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10</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TotalStorage</w:t>
            </w:r>
            <w:proofErr w:type="spellEnd"/>
            <w:r w:rsidRPr="000427DA">
              <w:rPr>
                <w:rFonts w:ascii="Arial" w:hAnsi="Arial" w:cs="Arial"/>
                <w:color w:val="000000"/>
                <w:sz w:val="20"/>
                <w:szCs w:val="20"/>
                <w:lang w:val="es-AR" w:eastAsia="es-AR"/>
              </w:rPr>
              <w:t xml:space="preserve"> Exp810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SAN (16HD)</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9A4E5C" w:rsidRDefault="00764AD3" w:rsidP="008F6633">
            <w:pPr>
              <w:jc w:val="center"/>
              <w:rPr>
                <w:rFonts w:ascii="Arial" w:hAnsi="Arial" w:cs="Arial"/>
                <w:color w:val="000000"/>
                <w:sz w:val="20"/>
                <w:szCs w:val="20"/>
                <w:lang w:val="en-US" w:eastAsia="es-AR"/>
              </w:rPr>
            </w:pPr>
            <w:r w:rsidRPr="009A4E5C">
              <w:rPr>
                <w:rFonts w:ascii="Arial" w:hAnsi="Arial" w:cs="Arial"/>
                <w:color w:val="000000"/>
                <w:sz w:val="20"/>
                <w:szCs w:val="20"/>
                <w:lang w:val="en-US" w:eastAsia="es-AR"/>
              </w:rPr>
              <w:t>2GB FC 146GB 10K FRU 32P0766</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16</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StoreWise</w:t>
            </w:r>
            <w:proofErr w:type="spellEnd"/>
            <w:r w:rsidRPr="000427DA">
              <w:rPr>
                <w:rFonts w:ascii="Arial" w:hAnsi="Arial" w:cs="Arial"/>
                <w:color w:val="000000"/>
                <w:sz w:val="20"/>
                <w:szCs w:val="20"/>
                <w:lang w:val="es-AR" w:eastAsia="es-AR"/>
              </w:rPr>
              <w:t xml:space="preserve"> V7000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Almacenamiento SAN (16HD)</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600Gb 10K 6Gb SAS FRU 85Y5864</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Unidad de disco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16</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Alcatel </w:t>
            </w:r>
            <w:proofErr w:type="spellStart"/>
            <w:r w:rsidRPr="000427DA">
              <w:rPr>
                <w:rFonts w:ascii="Arial" w:hAnsi="Arial" w:cs="Arial"/>
                <w:color w:val="000000"/>
                <w:sz w:val="20"/>
                <w:szCs w:val="20"/>
                <w:lang w:val="es-AR" w:eastAsia="es-AR"/>
              </w:rPr>
              <w:t>OmniPCX</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ALCATEL</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Central </w:t>
            </w:r>
            <w:proofErr w:type="spellStart"/>
            <w:r w:rsidRPr="000427DA">
              <w:rPr>
                <w:rFonts w:ascii="Arial" w:hAnsi="Arial" w:cs="Arial"/>
                <w:color w:val="000000"/>
                <w:sz w:val="20"/>
                <w:szCs w:val="20"/>
                <w:lang w:val="es-AR" w:eastAsia="es-AR"/>
              </w:rPr>
              <w:t>Telef</w:t>
            </w:r>
            <w:proofErr w:type="spellEnd"/>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UPS 10 </w:t>
            </w:r>
            <w:proofErr w:type="spellStart"/>
            <w:r w:rsidRPr="000427DA">
              <w:rPr>
                <w:rFonts w:ascii="Arial" w:hAnsi="Arial" w:cs="Arial"/>
                <w:color w:val="000000"/>
                <w:sz w:val="20"/>
                <w:szCs w:val="20"/>
                <w:lang w:val="es-AR" w:eastAsia="es-AR"/>
              </w:rPr>
              <w:t>KVa</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Energía</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UPS 5 </w:t>
            </w:r>
            <w:proofErr w:type="spellStart"/>
            <w:r w:rsidRPr="000427DA">
              <w:rPr>
                <w:rFonts w:ascii="Arial" w:hAnsi="Arial" w:cs="Arial"/>
                <w:color w:val="000000"/>
                <w:sz w:val="20"/>
                <w:szCs w:val="20"/>
                <w:lang w:val="es-AR" w:eastAsia="es-AR"/>
              </w:rPr>
              <w:t>KVa</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Energía</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UPS 1 </w:t>
            </w:r>
            <w:proofErr w:type="spellStart"/>
            <w:r w:rsidRPr="000427DA">
              <w:rPr>
                <w:rFonts w:ascii="Arial" w:hAnsi="Arial" w:cs="Arial"/>
                <w:color w:val="000000"/>
                <w:sz w:val="20"/>
                <w:szCs w:val="20"/>
                <w:lang w:val="es-AR" w:eastAsia="es-AR"/>
              </w:rPr>
              <w:t>KVa</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Energía</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Nokia IP390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NOKIA</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Firewall</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CheckPoint</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CheckPoint</w:t>
            </w:r>
            <w:proofErr w:type="spellEnd"/>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Firewall</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4</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PowerTech</w:t>
            </w:r>
            <w:proofErr w:type="spellEnd"/>
            <w:r w:rsidRPr="000427DA">
              <w:rPr>
                <w:rFonts w:ascii="Arial" w:hAnsi="Arial" w:cs="Arial"/>
                <w:color w:val="000000"/>
                <w:sz w:val="20"/>
                <w:szCs w:val="20"/>
                <w:lang w:val="es-AR" w:eastAsia="es-AR"/>
              </w:rPr>
              <w:t xml:space="preserve"> 6.8 litros</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John </w:t>
            </w:r>
            <w:proofErr w:type="spellStart"/>
            <w:r w:rsidRPr="000427DA">
              <w:rPr>
                <w:rFonts w:ascii="Arial" w:hAnsi="Arial" w:cs="Arial"/>
                <w:color w:val="000000"/>
                <w:sz w:val="20"/>
                <w:szCs w:val="20"/>
                <w:lang w:val="es-AR" w:eastAsia="es-AR"/>
              </w:rPr>
              <w:t>Deere</w:t>
            </w:r>
            <w:proofErr w:type="spellEnd"/>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Grupo </w:t>
            </w:r>
            <w:proofErr w:type="spellStart"/>
            <w:r w:rsidRPr="000427DA">
              <w:rPr>
                <w:rFonts w:ascii="Arial" w:hAnsi="Arial" w:cs="Arial"/>
                <w:color w:val="000000"/>
                <w:sz w:val="20"/>
                <w:szCs w:val="20"/>
                <w:lang w:val="es-AR" w:eastAsia="es-AR"/>
              </w:rPr>
              <w:t>Electrogeno</w:t>
            </w:r>
            <w:proofErr w:type="spellEnd"/>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 KVM</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KVM</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APEX KVM</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APEX</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KVM</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 5502 15”</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Monitor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 LCD 19”</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Monitor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 ps2</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Mouse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optico</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Mouse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Patch</w:t>
            </w:r>
            <w:proofErr w:type="spellEnd"/>
            <w:r w:rsidRPr="000427DA">
              <w:rPr>
                <w:rFonts w:ascii="Arial" w:hAnsi="Arial" w:cs="Arial"/>
                <w:color w:val="000000"/>
                <w:sz w:val="20"/>
                <w:szCs w:val="20"/>
                <w:lang w:val="es-AR" w:eastAsia="es-AR"/>
              </w:rPr>
              <w:t xml:space="preserve"> Panel Ethernet</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Patch</w:t>
            </w:r>
            <w:proofErr w:type="spellEnd"/>
            <w:r w:rsidRPr="000427DA">
              <w:rPr>
                <w:rFonts w:ascii="Arial" w:hAnsi="Arial" w:cs="Arial"/>
                <w:color w:val="000000"/>
                <w:sz w:val="20"/>
                <w:szCs w:val="20"/>
                <w:lang w:val="es-AR" w:eastAsia="es-AR"/>
              </w:rPr>
              <w:t xml:space="preserve"> Panel Ethernet</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5</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Patch</w:t>
            </w:r>
            <w:proofErr w:type="spellEnd"/>
            <w:r w:rsidRPr="000427DA">
              <w:rPr>
                <w:rFonts w:ascii="Arial" w:hAnsi="Arial" w:cs="Arial"/>
                <w:color w:val="000000"/>
                <w:sz w:val="20"/>
                <w:szCs w:val="20"/>
                <w:lang w:val="es-AR" w:eastAsia="es-AR"/>
              </w:rPr>
              <w:t xml:space="preserve"> Panel </w:t>
            </w:r>
            <w:proofErr w:type="spellStart"/>
            <w:r w:rsidRPr="000427DA">
              <w:rPr>
                <w:rFonts w:ascii="Arial" w:hAnsi="Arial" w:cs="Arial"/>
                <w:color w:val="000000"/>
                <w:sz w:val="20"/>
                <w:szCs w:val="20"/>
                <w:lang w:val="es-AR" w:eastAsia="es-AR"/>
              </w:rPr>
              <w:t>Fibre</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Channel</w:t>
            </w:r>
            <w:proofErr w:type="spellEnd"/>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Patch</w:t>
            </w:r>
            <w:proofErr w:type="spellEnd"/>
            <w:r w:rsidRPr="000427DA">
              <w:rPr>
                <w:rFonts w:ascii="Arial" w:hAnsi="Arial" w:cs="Arial"/>
                <w:color w:val="000000"/>
                <w:sz w:val="20"/>
                <w:szCs w:val="20"/>
                <w:lang w:val="es-AR" w:eastAsia="es-AR"/>
              </w:rPr>
              <w:t xml:space="preserve"> Panel FC</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4</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Cisco </w:t>
            </w:r>
            <w:proofErr w:type="spellStart"/>
            <w:r w:rsidRPr="000427DA">
              <w:rPr>
                <w:rFonts w:ascii="Arial" w:hAnsi="Arial" w:cs="Arial"/>
                <w:color w:val="000000"/>
                <w:sz w:val="20"/>
                <w:szCs w:val="20"/>
                <w:lang w:val="es-AR" w:eastAsia="es-AR"/>
              </w:rPr>
              <w:t>Cisco</w:t>
            </w:r>
            <w:proofErr w:type="spellEnd"/>
            <w:r w:rsidRPr="000427DA">
              <w:rPr>
                <w:rFonts w:ascii="Arial" w:hAnsi="Arial" w:cs="Arial"/>
                <w:color w:val="000000"/>
                <w:sz w:val="20"/>
                <w:szCs w:val="20"/>
                <w:lang w:val="es-AR" w:eastAsia="es-AR"/>
              </w:rPr>
              <w:t xml:space="preserve"> 1800 Series</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CISCO</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Router</w:t>
            </w:r>
            <w:proofErr w:type="spellEnd"/>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Cisco </w:t>
            </w:r>
            <w:proofErr w:type="spellStart"/>
            <w:r w:rsidRPr="000427DA">
              <w:rPr>
                <w:rFonts w:ascii="Arial" w:hAnsi="Arial" w:cs="Arial"/>
                <w:color w:val="000000"/>
                <w:sz w:val="20"/>
                <w:szCs w:val="20"/>
                <w:lang w:val="es-AR" w:eastAsia="es-AR"/>
              </w:rPr>
              <w:t>Cisco</w:t>
            </w:r>
            <w:proofErr w:type="spellEnd"/>
            <w:r w:rsidRPr="000427DA">
              <w:rPr>
                <w:rFonts w:ascii="Arial" w:hAnsi="Arial" w:cs="Arial"/>
                <w:color w:val="000000"/>
                <w:sz w:val="20"/>
                <w:szCs w:val="20"/>
                <w:lang w:val="es-AR" w:eastAsia="es-AR"/>
              </w:rPr>
              <w:t xml:space="preserve"> 2600 Series</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CISCO</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Router</w:t>
            </w:r>
            <w:proofErr w:type="spellEnd"/>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Dell </w:t>
            </w:r>
            <w:proofErr w:type="spellStart"/>
            <w:r w:rsidRPr="000427DA">
              <w:rPr>
                <w:rFonts w:ascii="Arial" w:hAnsi="Arial" w:cs="Arial"/>
                <w:color w:val="000000"/>
                <w:sz w:val="20"/>
                <w:szCs w:val="20"/>
                <w:lang w:val="es-AR" w:eastAsia="es-AR"/>
              </w:rPr>
              <w:t>PowerEdge</w:t>
            </w:r>
            <w:proofErr w:type="spellEnd"/>
            <w:r w:rsidRPr="000427DA">
              <w:rPr>
                <w:rFonts w:ascii="Arial" w:hAnsi="Arial" w:cs="Arial"/>
                <w:color w:val="000000"/>
                <w:sz w:val="20"/>
                <w:szCs w:val="20"/>
                <w:lang w:val="es-AR" w:eastAsia="es-AR"/>
              </w:rPr>
              <w:t xml:space="preserve"> R900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DELL</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System</w:t>
            </w:r>
            <w:proofErr w:type="spellEnd"/>
            <w:r w:rsidRPr="000427DA">
              <w:rPr>
                <w:rFonts w:ascii="Arial" w:hAnsi="Arial" w:cs="Arial"/>
                <w:color w:val="000000"/>
                <w:sz w:val="20"/>
                <w:szCs w:val="20"/>
                <w:lang w:val="es-AR" w:eastAsia="es-AR"/>
              </w:rPr>
              <w:t xml:space="preserve"> x3950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System</w:t>
            </w:r>
            <w:proofErr w:type="spellEnd"/>
            <w:r w:rsidRPr="000427DA">
              <w:rPr>
                <w:rFonts w:ascii="Arial" w:hAnsi="Arial" w:cs="Arial"/>
                <w:color w:val="000000"/>
                <w:sz w:val="20"/>
                <w:szCs w:val="20"/>
                <w:lang w:val="es-AR" w:eastAsia="es-AR"/>
              </w:rPr>
              <w:t xml:space="preserve"> x3950E</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Sun</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Blade</w:t>
            </w:r>
            <w:proofErr w:type="spellEnd"/>
            <w:r w:rsidRPr="000427DA">
              <w:rPr>
                <w:rFonts w:ascii="Arial" w:hAnsi="Arial" w:cs="Arial"/>
                <w:color w:val="000000"/>
                <w:sz w:val="20"/>
                <w:szCs w:val="20"/>
                <w:lang w:val="es-AR" w:eastAsia="es-AR"/>
              </w:rPr>
              <w:t xml:space="preserve"> 610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10</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Blade</w:t>
            </w:r>
            <w:proofErr w:type="spellEnd"/>
            <w:r w:rsidRPr="000427DA">
              <w:rPr>
                <w:rFonts w:ascii="Arial" w:hAnsi="Arial" w:cs="Arial"/>
                <w:color w:val="000000"/>
                <w:sz w:val="20"/>
                <w:szCs w:val="20"/>
                <w:lang w:val="es-AR" w:eastAsia="es-AR"/>
              </w:rPr>
              <w:t xml:space="preserve"> 6100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SunFire</w:t>
            </w:r>
            <w:proofErr w:type="spellEnd"/>
            <w:r w:rsidRPr="000427DA">
              <w:rPr>
                <w:rFonts w:ascii="Arial" w:hAnsi="Arial" w:cs="Arial"/>
                <w:color w:val="000000"/>
                <w:sz w:val="20"/>
                <w:szCs w:val="20"/>
                <w:lang w:val="es-AR" w:eastAsia="es-AR"/>
              </w:rPr>
              <w:t xml:space="preserve"> 2100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SUN </w:t>
            </w:r>
            <w:proofErr w:type="spellStart"/>
            <w:r w:rsidRPr="000427DA">
              <w:rPr>
                <w:rFonts w:ascii="Arial" w:hAnsi="Arial" w:cs="Arial"/>
                <w:color w:val="000000"/>
                <w:sz w:val="20"/>
                <w:szCs w:val="20"/>
                <w:lang w:val="es-AR" w:eastAsia="es-AR"/>
              </w:rPr>
              <w:t>SunFire</w:t>
            </w:r>
            <w:proofErr w:type="spellEnd"/>
            <w:r w:rsidRPr="000427DA">
              <w:rPr>
                <w:rFonts w:ascii="Arial" w:hAnsi="Arial" w:cs="Arial"/>
                <w:color w:val="000000"/>
                <w:sz w:val="20"/>
                <w:szCs w:val="20"/>
                <w:lang w:val="es-AR" w:eastAsia="es-AR"/>
              </w:rPr>
              <w:t xml:space="preserve"> v490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 AMD ATLON 64</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NEC CORE 2 DUO</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NEC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Sytem</w:t>
            </w:r>
            <w:proofErr w:type="spellEnd"/>
            <w:r w:rsidRPr="000427DA">
              <w:rPr>
                <w:rFonts w:ascii="Arial" w:hAnsi="Arial" w:cs="Arial"/>
                <w:color w:val="000000"/>
                <w:sz w:val="20"/>
                <w:szCs w:val="20"/>
                <w:lang w:val="es-AR" w:eastAsia="es-AR"/>
              </w:rPr>
              <w:t xml:space="preserve"> x3250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Dell </w:t>
            </w:r>
            <w:proofErr w:type="spellStart"/>
            <w:r w:rsidRPr="000427DA">
              <w:rPr>
                <w:rFonts w:ascii="Arial" w:hAnsi="Arial" w:cs="Arial"/>
                <w:color w:val="000000"/>
                <w:sz w:val="20"/>
                <w:szCs w:val="20"/>
                <w:lang w:val="es-AR" w:eastAsia="es-AR"/>
              </w:rPr>
              <w:t>Power</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Edge</w:t>
            </w:r>
            <w:proofErr w:type="spellEnd"/>
            <w:r w:rsidRPr="000427DA">
              <w:rPr>
                <w:rFonts w:ascii="Arial" w:hAnsi="Arial" w:cs="Arial"/>
                <w:color w:val="000000"/>
                <w:sz w:val="20"/>
                <w:szCs w:val="20"/>
                <w:lang w:val="es-AR" w:eastAsia="es-AR"/>
              </w:rPr>
              <w:t xml:space="preserve"> R730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DELL</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IBM </w:t>
            </w:r>
            <w:proofErr w:type="spellStart"/>
            <w:r w:rsidRPr="000427DA">
              <w:rPr>
                <w:rFonts w:ascii="Arial" w:hAnsi="Arial" w:cs="Arial"/>
                <w:color w:val="000000"/>
                <w:sz w:val="20"/>
                <w:szCs w:val="20"/>
                <w:lang w:val="es-AR" w:eastAsia="es-AR"/>
              </w:rPr>
              <w:t>System</w:t>
            </w:r>
            <w:proofErr w:type="spellEnd"/>
            <w:r w:rsidRPr="000427DA">
              <w:rPr>
                <w:rFonts w:ascii="Arial" w:hAnsi="Arial" w:cs="Arial"/>
                <w:color w:val="000000"/>
                <w:sz w:val="20"/>
                <w:szCs w:val="20"/>
                <w:lang w:val="es-AR" w:eastAsia="es-AR"/>
              </w:rPr>
              <w:t xml:space="preserve"> x3550 M4</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IBM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4</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HP </w:t>
            </w:r>
            <w:proofErr w:type="spellStart"/>
            <w:r w:rsidRPr="000427DA">
              <w:rPr>
                <w:rFonts w:ascii="Arial" w:hAnsi="Arial" w:cs="Arial"/>
                <w:color w:val="000000"/>
                <w:sz w:val="20"/>
                <w:szCs w:val="20"/>
                <w:lang w:val="es-AR" w:eastAsia="es-AR"/>
              </w:rPr>
              <w:t>Proliant</w:t>
            </w:r>
            <w:proofErr w:type="spellEnd"/>
            <w:r w:rsidRPr="000427DA">
              <w:rPr>
                <w:rFonts w:ascii="Arial" w:hAnsi="Arial" w:cs="Arial"/>
                <w:color w:val="000000"/>
                <w:sz w:val="20"/>
                <w:szCs w:val="20"/>
                <w:lang w:val="es-AR" w:eastAsia="es-AR"/>
              </w:rPr>
              <w:t xml:space="preserve"> DL160 Gen9</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HP </w:t>
            </w:r>
            <w:proofErr w:type="spellStart"/>
            <w:r w:rsidRPr="000427DA">
              <w:rPr>
                <w:rFonts w:ascii="Arial" w:hAnsi="Arial" w:cs="Arial"/>
                <w:color w:val="000000"/>
                <w:sz w:val="20"/>
                <w:szCs w:val="20"/>
                <w:lang w:val="es-AR" w:eastAsia="es-AR"/>
              </w:rPr>
              <w:t>Proliant</w:t>
            </w:r>
            <w:proofErr w:type="spellEnd"/>
            <w:r w:rsidRPr="000427DA">
              <w:rPr>
                <w:rFonts w:ascii="Arial" w:hAnsi="Arial" w:cs="Arial"/>
                <w:color w:val="000000"/>
                <w:sz w:val="20"/>
                <w:szCs w:val="20"/>
                <w:lang w:val="es-AR" w:eastAsia="es-AR"/>
              </w:rPr>
              <w:t xml:space="preserve"> ML350 Gen6</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HP </w:t>
            </w:r>
            <w:proofErr w:type="spellStart"/>
            <w:r w:rsidRPr="000427DA">
              <w:rPr>
                <w:rFonts w:ascii="Arial" w:hAnsi="Arial" w:cs="Arial"/>
                <w:color w:val="000000"/>
                <w:sz w:val="20"/>
                <w:szCs w:val="20"/>
                <w:lang w:val="es-AR" w:eastAsia="es-AR"/>
              </w:rPr>
              <w:t>Proliant</w:t>
            </w:r>
            <w:proofErr w:type="spellEnd"/>
            <w:r w:rsidRPr="000427DA">
              <w:rPr>
                <w:rFonts w:ascii="Arial" w:hAnsi="Arial" w:cs="Arial"/>
                <w:color w:val="000000"/>
                <w:sz w:val="20"/>
                <w:szCs w:val="20"/>
                <w:lang w:val="es-AR" w:eastAsia="es-AR"/>
              </w:rPr>
              <w:t xml:space="preserve"> ML390 Gen10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Servidor</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Allied</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Telesyn</w:t>
            </w:r>
            <w:proofErr w:type="spellEnd"/>
            <w:r w:rsidRPr="000427DA">
              <w:rPr>
                <w:rFonts w:ascii="Arial" w:hAnsi="Arial" w:cs="Arial"/>
                <w:color w:val="000000"/>
                <w:sz w:val="20"/>
                <w:szCs w:val="20"/>
                <w:lang w:val="es-AR" w:eastAsia="es-AR"/>
              </w:rPr>
              <w:t xml:space="preserve"> AT8024</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ALLIED</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2</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APC</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2</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 xml:space="preserve">Cisco </w:t>
            </w:r>
            <w:proofErr w:type="spellStart"/>
            <w:r w:rsidRPr="000427DA">
              <w:rPr>
                <w:rFonts w:ascii="Arial" w:hAnsi="Arial" w:cs="Arial"/>
                <w:color w:val="000000"/>
                <w:sz w:val="20"/>
                <w:szCs w:val="20"/>
                <w:lang w:val="es-AR" w:eastAsia="es-AR"/>
              </w:rPr>
              <w:t>Catalyst</w:t>
            </w:r>
            <w:proofErr w:type="spellEnd"/>
            <w:r w:rsidRPr="000427DA">
              <w:rPr>
                <w:rFonts w:ascii="Arial" w:hAnsi="Arial" w:cs="Arial"/>
                <w:color w:val="000000"/>
                <w:sz w:val="20"/>
                <w:szCs w:val="20"/>
                <w:lang w:val="es-AR" w:eastAsia="es-AR"/>
              </w:rPr>
              <w:t xml:space="preserve"> 2960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CISCO</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2</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 V1910</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2</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3COM SuperStack4 5500-EI</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3COM</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3</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Allied</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Telesyn</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Rapier</w:t>
            </w:r>
            <w:proofErr w:type="spellEnd"/>
            <w:r w:rsidRPr="000427DA">
              <w:rPr>
                <w:rFonts w:ascii="Arial" w:hAnsi="Arial" w:cs="Arial"/>
                <w:color w:val="000000"/>
                <w:sz w:val="20"/>
                <w:szCs w:val="20"/>
                <w:lang w:val="es-AR" w:eastAsia="es-AR"/>
              </w:rPr>
              <w:t xml:space="preserve"> 24i</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ALLIED</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Capa 3</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Brocade</w:t>
            </w:r>
            <w:proofErr w:type="spellEnd"/>
            <w:r w:rsidRPr="000427DA">
              <w:rPr>
                <w:rFonts w:ascii="Arial" w:hAnsi="Arial" w:cs="Arial"/>
                <w:color w:val="000000"/>
                <w:sz w:val="20"/>
                <w:szCs w:val="20"/>
                <w:lang w:val="es-AR" w:eastAsia="es-AR"/>
              </w:rPr>
              <w:t xml:space="preserve"> 200E</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BROCADE</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FC</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2</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PowerD</w:t>
            </w:r>
            <w:proofErr w:type="spellEnd"/>
            <w:r w:rsidRPr="000427DA">
              <w:rPr>
                <w:rFonts w:ascii="Arial" w:hAnsi="Arial" w:cs="Arial"/>
                <w:color w:val="000000"/>
                <w:sz w:val="20"/>
                <w:szCs w:val="20"/>
                <w:lang w:val="es-AR" w:eastAsia="es-AR"/>
              </w:rPr>
              <w:t xml:space="preserve"> </w:t>
            </w:r>
            <w:proofErr w:type="spellStart"/>
            <w:r w:rsidRPr="000427DA">
              <w:rPr>
                <w:rFonts w:ascii="Arial" w:hAnsi="Arial" w:cs="Arial"/>
                <w:color w:val="000000"/>
                <w:sz w:val="20"/>
                <w:szCs w:val="20"/>
                <w:lang w:val="es-AR" w:eastAsia="es-AR"/>
              </w:rPr>
              <w:t>powerDsine</w:t>
            </w:r>
            <w:proofErr w:type="spellEnd"/>
            <w:r w:rsidRPr="000427DA">
              <w:rPr>
                <w:rFonts w:ascii="Arial" w:hAnsi="Arial" w:cs="Arial"/>
                <w:color w:val="000000"/>
                <w:sz w:val="20"/>
                <w:szCs w:val="20"/>
                <w:lang w:val="es-AR" w:eastAsia="es-AR"/>
              </w:rPr>
              <w:t xml:space="preserve"> 6012</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Switch POE</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 Latinoamericano</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HP</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Teclado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 multiplataforma</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SUN</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Teclado</w:t>
            </w:r>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r w:rsidR="00764AD3" w:rsidRPr="00076131" w:rsidTr="008F6633">
        <w:trPr>
          <w:trHeight w:val="300"/>
        </w:trPr>
        <w:tc>
          <w:tcPr>
            <w:tcW w:w="2630" w:type="dxa"/>
            <w:tcBorders>
              <w:top w:val="single" w:sz="8" w:space="0" w:color="auto"/>
              <w:left w:val="single" w:sz="8" w:space="0" w:color="auto"/>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Alcatel 1642 EMC</w:t>
            </w:r>
          </w:p>
        </w:tc>
        <w:tc>
          <w:tcPr>
            <w:tcW w:w="1163"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ALCATEL</w:t>
            </w:r>
          </w:p>
        </w:tc>
        <w:tc>
          <w:tcPr>
            <w:tcW w:w="2515"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proofErr w:type="spellStart"/>
            <w:r w:rsidRPr="000427DA">
              <w:rPr>
                <w:rFonts w:ascii="Arial" w:hAnsi="Arial" w:cs="Arial"/>
                <w:color w:val="000000"/>
                <w:sz w:val="20"/>
                <w:szCs w:val="20"/>
                <w:lang w:val="es-AR" w:eastAsia="es-AR"/>
              </w:rPr>
              <w:t>Transceiver</w:t>
            </w:r>
            <w:proofErr w:type="spellEnd"/>
          </w:p>
        </w:tc>
        <w:tc>
          <w:tcPr>
            <w:tcW w:w="1170" w:type="dxa"/>
            <w:tcBorders>
              <w:top w:val="single" w:sz="8" w:space="0" w:color="auto"/>
              <w:left w:val="nil"/>
              <w:bottom w:val="single" w:sz="8" w:space="0" w:color="auto"/>
              <w:right w:val="single" w:sz="8" w:space="0" w:color="auto"/>
            </w:tcBorders>
            <w:shd w:val="clear" w:color="auto" w:fill="auto"/>
            <w:vAlign w:val="center"/>
          </w:tcPr>
          <w:p w:rsidR="00764AD3" w:rsidRPr="000427DA" w:rsidRDefault="00764AD3" w:rsidP="008F6633">
            <w:pPr>
              <w:jc w:val="center"/>
              <w:rPr>
                <w:rFonts w:ascii="Arial" w:hAnsi="Arial" w:cs="Arial"/>
                <w:color w:val="000000"/>
                <w:sz w:val="20"/>
                <w:szCs w:val="20"/>
                <w:lang w:val="es-AR" w:eastAsia="es-AR"/>
              </w:rPr>
            </w:pPr>
            <w:r w:rsidRPr="000427DA">
              <w:rPr>
                <w:rFonts w:ascii="Arial" w:hAnsi="Arial" w:cs="Arial"/>
                <w:color w:val="000000"/>
                <w:sz w:val="20"/>
                <w:szCs w:val="20"/>
                <w:lang w:val="es-AR" w:eastAsia="es-AR"/>
              </w:rPr>
              <w:t>1</w:t>
            </w:r>
          </w:p>
        </w:tc>
      </w:tr>
    </w:tbl>
    <w:p w:rsidR="00764AD3" w:rsidRDefault="00764AD3" w:rsidP="00764AD3">
      <w:pPr>
        <w:jc w:val="center"/>
        <w:rPr>
          <w:rFonts w:ascii="Verdana" w:hAnsi="Verdana" w:cs="Verdana"/>
          <w:b/>
          <w:bCs/>
        </w:rPr>
      </w:pPr>
      <w:r>
        <w:rPr>
          <w:rFonts w:ascii="Verdana" w:hAnsi="Verdana" w:cs="Verdana"/>
          <w:b/>
          <w:bCs/>
        </w:rPr>
        <w:br w:type="page"/>
      </w:r>
      <w:r w:rsidRPr="001129CF">
        <w:rPr>
          <w:rFonts w:ascii="Verdana" w:hAnsi="Verdana" w:cs="Verdana"/>
          <w:b/>
          <w:bCs/>
        </w:rPr>
        <w:t xml:space="preserve">ANEXO </w:t>
      </w:r>
      <w:r>
        <w:rPr>
          <w:rFonts w:ascii="Verdana" w:hAnsi="Verdana" w:cs="Verdana"/>
          <w:b/>
          <w:bCs/>
        </w:rPr>
        <w:t>TECNICO III</w:t>
      </w:r>
    </w:p>
    <w:p w:rsidR="00764AD3" w:rsidRDefault="00764AD3" w:rsidP="00764AD3">
      <w:pPr>
        <w:rPr>
          <w:rFonts w:ascii="Verdana" w:hAnsi="Verdana" w:cs="Verdana"/>
        </w:rPr>
      </w:pPr>
    </w:p>
    <w:p w:rsidR="00764AD3" w:rsidRPr="00F56D38" w:rsidRDefault="00764AD3" w:rsidP="00764AD3">
      <w:pPr>
        <w:rPr>
          <w:rFonts w:ascii="Verdana" w:hAnsi="Verdana" w:cs="Verdana"/>
          <w:b/>
        </w:rPr>
      </w:pPr>
      <w:r w:rsidRPr="00F56D38">
        <w:rPr>
          <w:rFonts w:ascii="Verdana" w:hAnsi="Verdana" w:cs="Verdana"/>
          <w:b/>
        </w:rPr>
        <w:t>Formularios Modelos</w:t>
      </w:r>
    </w:p>
    <w:p w:rsidR="00764AD3" w:rsidRPr="00C923A4" w:rsidRDefault="00764AD3" w:rsidP="00764AD3">
      <w:pPr>
        <w:rPr>
          <w:rFonts w:ascii="Verdana" w:hAnsi="Verdana" w:cs="Verdana"/>
        </w:rPr>
      </w:pPr>
    </w:p>
    <w:p w:rsidR="00764AD3" w:rsidRPr="00C923A4" w:rsidRDefault="00764AD3" w:rsidP="00764AD3">
      <w:pPr>
        <w:numPr>
          <w:ilvl w:val="0"/>
          <w:numId w:val="7"/>
        </w:numPr>
        <w:rPr>
          <w:rFonts w:ascii="Verdana" w:hAnsi="Verdana" w:cs="Verdana"/>
        </w:rPr>
      </w:pPr>
      <w:r>
        <w:rPr>
          <w:rFonts w:ascii="Verdana" w:hAnsi="Verdana" w:cs="Verdana"/>
          <w:b/>
          <w:bCs/>
        </w:rPr>
        <w:t>Certificado de Visitas</w:t>
      </w:r>
    </w:p>
    <w:p w:rsidR="00764AD3" w:rsidRDefault="00764AD3" w:rsidP="00764AD3">
      <w:pPr>
        <w:ind w:left="720"/>
        <w:rPr>
          <w:rFonts w:ascii="Verdana" w:hAnsi="Verdana" w:cs="Verdana"/>
        </w:rPr>
      </w:pPr>
    </w:p>
    <w:p w:rsidR="00764AD3" w:rsidRDefault="00764AD3" w:rsidP="00764AD3">
      <w:pPr>
        <w:ind w:left="720"/>
        <w:rPr>
          <w:rFonts w:ascii="Verdana" w:hAnsi="Verdana" w:cs="Verdana"/>
        </w:rPr>
      </w:pPr>
    </w:p>
    <w:p w:rsidR="00764AD3" w:rsidRPr="00E5373A" w:rsidRDefault="00764AD3" w:rsidP="00764AD3">
      <w:pPr>
        <w:pStyle w:val="Ttulo3"/>
        <w:rPr>
          <w:sz w:val="20"/>
        </w:rPr>
      </w:pPr>
      <w:r w:rsidRPr="00E5373A">
        <w:rPr>
          <w:sz w:val="20"/>
        </w:rPr>
        <w:t>CERTIFICADO DE VISITAS</w:t>
      </w:r>
    </w:p>
    <w:p w:rsidR="00764AD3" w:rsidRPr="00F40DF9" w:rsidRDefault="00764AD3" w:rsidP="00764AD3">
      <w:pPr>
        <w:jc w:val="center"/>
        <w:rPr>
          <w:rFonts w:ascii="Arial" w:hAnsi="Arial"/>
          <w:b/>
          <w:sz w:val="16"/>
          <w:szCs w:val="16"/>
        </w:rPr>
      </w:pPr>
    </w:p>
    <w:p w:rsidR="00764AD3" w:rsidRPr="00E5373A" w:rsidRDefault="00764AD3" w:rsidP="00764AD3">
      <w:pPr>
        <w:pStyle w:val="NormalETAP"/>
        <w:suppressAutoHyphens/>
        <w:ind w:firstLine="0"/>
      </w:pPr>
      <w:r w:rsidRPr="00E5373A">
        <w:t xml:space="preserve">Para la realización de la visita a los lugares de trabajo, el oferente deberá coordinar con </w:t>
      </w:r>
      <w:r>
        <w:t>la D.I.M.E. (tel. 0381-4309316/4524657)</w:t>
      </w:r>
      <w:r w:rsidRPr="00E5373A">
        <w:t xml:space="preserve">, la oportunidad de tal visita, y hasta </w:t>
      </w:r>
      <w:r>
        <w:t>setenta y dos  (72)</w:t>
      </w:r>
      <w:r w:rsidRPr="00E5373A">
        <w:t xml:space="preserve"> horas antes de la apertura del presente llamado a licitación.</w:t>
      </w:r>
    </w:p>
    <w:p w:rsidR="00764AD3" w:rsidRPr="00E5373A" w:rsidRDefault="00764AD3" w:rsidP="00764AD3">
      <w:pPr>
        <w:pStyle w:val="Piedepgina"/>
        <w:suppressAutoHyphens/>
      </w:pPr>
    </w:p>
    <w:p w:rsidR="00764AD3" w:rsidRDefault="00764AD3" w:rsidP="00764AD3">
      <w:pPr>
        <w:pBdr>
          <w:top w:val="single" w:sz="24" w:space="1" w:color="auto"/>
          <w:left w:val="single" w:sz="24" w:space="0" w:color="auto"/>
          <w:bottom w:val="single" w:sz="24" w:space="1" w:color="auto"/>
          <w:right w:val="single" w:sz="24" w:space="1" w:color="auto"/>
        </w:pBdr>
        <w:tabs>
          <w:tab w:val="left" w:leader="hyphen" w:pos="7938"/>
        </w:tabs>
        <w:suppressAutoHyphens/>
        <w:spacing w:line="480" w:lineRule="auto"/>
        <w:jc w:val="center"/>
        <w:rPr>
          <w:b/>
        </w:rPr>
      </w:pPr>
    </w:p>
    <w:p w:rsidR="00764AD3" w:rsidRPr="00E5373A" w:rsidRDefault="00764AD3" w:rsidP="00764AD3">
      <w:pPr>
        <w:pBdr>
          <w:top w:val="single" w:sz="24" w:space="1" w:color="auto"/>
          <w:left w:val="single" w:sz="24" w:space="0" w:color="auto"/>
          <w:bottom w:val="single" w:sz="24" w:space="1" w:color="auto"/>
          <w:right w:val="single" w:sz="24" w:space="1" w:color="auto"/>
        </w:pBdr>
        <w:tabs>
          <w:tab w:val="left" w:leader="hyphen" w:pos="7938"/>
        </w:tabs>
        <w:suppressAutoHyphens/>
        <w:spacing w:line="480" w:lineRule="auto"/>
        <w:jc w:val="center"/>
      </w:pPr>
      <w:r>
        <w:rPr>
          <w:b/>
        </w:rPr>
        <w:t>DIRECCION DE INFORMATICA DEL MINISTERIO DE ECONOMIA DE TUCUMÁN</w:t>
      </w:r>
    </w:p>
    <w:p w:rsidR="00764AD3" w:rsidRPr="00E5373A" w:rsidRDefault="00764AD3" w:rsidP="00764AD3">
      <w:pPr>
        <w:pBdr>
          <w:top w:val="single" w:sz="24" w:space="1" w:color="auto"/>
          <w:left w:val="single" w:sz="24" w:space="0" w:color="auto"/>
          <w:bottom w:val="single" w:sz="24" w:space="1" w:color="auto"/>
          <w:right w:val="single" w:sz="24" w:space="1" w:color="auto"/>
        </w:pBdr>
        <w:tabs>
          <w:tab w:val="left" w:leader="hyphen" w:pos="7938"/>
        </w:tabs>
        <w:suppressAutoHyphens/>
        <w:spacing w:line="480" w:lineRule="auto"/>
        <w:jc w:val="center"/>
        <w:rPr>
          <w:b/>
          <w:u w:val="single"/>
        </w:rPr>
      </w:pPr>
      <w:r w:rsidRPr="00E5373A">
        <w:rPr>
          <w:u w:val="single"/>
        </w:rPr>
        <w:t>LICITACIÓN PÚBLICA N</w:t>
      </w:r>
      <w:proofErr w:type="gramStart"/>
      <w:r w:rsidRPr="00E5373A">
        <w:rPr>
          <w:u w:val="single"/>
        </w:rPr>
        <w:t>º ....</w:t>
      </w:r>
      <w:proofErr w:type="gramEnd"/>
      <w:r>
        <w:rPr>
          <w:u w:val="single"/>
        </w:rPr>
        <w:t>/2020</w:t>
      </w:r>
    </w:p>
    <w:p w:rsidR="00764AD3" w:rsidRPr="00E5373A" w:rsidRDefault="00764AD3" w:rsidP="00764AD3">
      <w:pPr>
        <w:pBdr>
          <w:top w:val="single" w:sz="24" w:space="1" w:color="auto"/>
          <w:left w:val="single" w:sz="24" w:space="14" w:color="auto"/>
          <w:bottom w:val="single" w:sz="24" w:space="1" w:color="auto"/>
          <w:right w:val="single" w:sz="24" w:space="3" w:color="auto"/>
        </w:pBdr>
        <w:tabs>
          <w:tab w:val="left" w:leader="hyphen" w:pos="7938"/>
        </w:tabs>
        <w:suppressAutoHyphens/>
        <w:spacing w:line="480" w:lineRule="auto"/>
        <w:ind w:left="284"/>
        <w:rPr>
          <w:b/>
        </w:rPr>
      </w:pPr>
      <w:r w:rsidRPr="00E5373A">
        <w:rPr>
          <w:b/>
        </w:rPr>
        <w:t>CERTIFICO QUE LOS SEÑORES DE LA EMPRESA: .............................................................................................................................................................</w:t>
      </w:r>
    </w:p>
    <w:p w:rsidR="00764AD3" w:rsidRPr="00E5373A" w:rsidRDefault="00764AD3" w:rsidP="00764AD3">
      <w:pPr>
        <w:pBdr>
          <w:top w:val="single" w:sz="24" w:space="1" w:color="auto"/>
          <w:left w:val="single" w:sz="24" w:space="14" w:color="auto"/>
          <w:bottom w:val="single" w:sz="24" w:space="1" w:color="auto"/>
          <w:right w:val="single" w:sz="24" w:space="3" w:color="auto"/>
        </w:pBdr>
        <w:tabs>
          <w:tab w:val="left" w:leader="hyphen" w:pos="7938"/>
        </w:tabs>
        <w:suppressAutoHyphens/>
        <w:spacing w:line="480" w:lineRule="auto"/>
        <w:ind w:left="284"/>
        <w:rPr>
          <w:b/>
        </w:rPr>
      </w:pPr>
      <w:r w:rsidRPr="00E5373A">
        <w:rPr>
          <w:b/>
        </w:rPr>
        <w:t>NOMBRE:..........................................................................................................................................</w:t>
      </w:r>
    </w:p>
    <w:p w:rsidR="00764AD3" w:rsidRPr="00E5373A" w:rsidRDefault="00764AD3" w:rsidP="00764AD3">
      <w:pPr>
        <w:pBdr>
          <w:top w:val="single" w:sz="24" w:space="1" w:color="auto"/>
          <w:left w:val="single" w:sz="24" w:space="14" w:color="auto"/>
          <w:bottom w:val="single" w:sz="24" w:space="1" w:color="auto"/>
          <w:right w:val="single" w:sz="24" w:space="3" w:color="auto"/>
        </w:pBdr>
        <w:tabs>
          <w:tab w:val="left" w:leader="hyphen" w:pos="7938"/>
        </w:tabs>
        <w:suppressAutoHyphens/>
        <w:spacing w:line="480" w:lineRule="auto"/>
        <w:ind w:left="284"/>
        <w:rPr>
          <w:b/>
        </w:rPr>
      </w:pPr>
      <w:r w:rsidRPr="00E5373A">
        <w:rPr>
          <w:b/>
        </w:rPr>
        <w:t>DOCUMENTO:.................................................................................................................................</w:t>
      </w:r>
    </w:p>
    <w:p w:rsidR="00764AD3" w:rsidRPr="00977EF1" w:rsidRDefault="00764AD3" w:rsidP="00764AD3">
      <w:pPr>
        <w:pBdr>
          <w:top w:val="single" w:sz="24" w:space="1" w:color="auto"/>
          <w:left w:val="single" w:sz="24" w:space="14" w:color="auto"/>
          <w:bottom w:val="single" w:sz="24" w:space="1" w:color="auto"/>
          <w:right w:val="single" w:sz="24" w:space="3" w:color="auto"/>
        </w:pBdr>
        <w:suppressAutoHyphens/>
        <w:spacing w:line="360" w:lineRule="auto"/>
        <w:ind w:left="284"/>
        <w:jc w:val="both"/>
        <w:rPr>
          <w:lang w:val="es-ES_tradnl"/>
        </w:rPr>
      </w:pPr>
      <w:r w:rsidRPr="00E5373A">
        <w:rPr>
          <w:b/>
        </w:rPr>
        <w:t xml:space="preserve">REALIZARON EL </w:t>
      </w:r>
      <w:proofErr w:type="gramStart"/>
      <w:r w:rsidRPr="00E5373A">
        <w:rPr>
          <w:b/>
        </w:rPr>
        <w:t>DÍA ............</w:t>
      </w:r>
      <w:proofErr w:type="gramEnd"/>
      <w:r w:rsidRPr="00E5373A">
        <w:rPr>
          <w:b/>
        </w:rPr>
        <w:t xml:space="preserve">/........../......... </w:t>
      </w:r>
      <w:smartTag w:uri="urn:schemas-microsoft-com:office:smarttags" w:element="PersonName">
        <w:smartTagPr>
          <w:attr w:name="ProductID" w:val="LA VISITA E INSPECCIÓN"/>
        </w:smartTagPr>
        <w:r w:rsidRPr="00E5373A">
          <w:rPr>
            <w:b/>
          </w:rPr>
          <w:t>LA VISITA E INSPECCIÓN</w:t>
        </w:r>
      </w:smartTag>
      <w:r>
        <w:rPr>
          <w:b/>
        </w:rPr>
        <w:t xml:space="preserve"> DE OBRA </w:t>
      </w:r>
      <w:r w:rsidRPr="00977EF1">
        <w:rPr>
          <w:b/>
        </w:rPr>
        <w:t xml:space="preserve">DE ACUERDO AL REQUERIMIENTO DEL PLIEGO PARA EL </w:t>
      </w:r>
      <w:r>
        <w:rPr>
          <w:b/>
        </w:rPr>
        <w:t xml:space="preserve">SERVICIO DE MANTENIMIENTO DE </w:t>
      </w:r>
      <w:smartTag w:uri="urn:schemas-microsoft-com:office:smarttags" w:element="PersonName">
        <w:smartTagPr>
          <w:attr w:name="ProductID" w:val="LA RED DE COMUNICACIONES"/>
        </w:smartTagPr>
        <w:r>
          <w:rPr>
            <w:b/>
          </w:rPr>
          <w:t>LA RED DE COMUNICACIONES</w:t>
        </w:r>
      </w:smartTag>
      <w:r>
        <w:rPr>
          <w:b/>
        </w:rPr>
        <w:t xml:space="preserve"> DE LA D.I.M.E.-</w:t>
      </w:r>
    </w:p>
    <w:p w:rsidR="00764AD3" w:rsidRDefault="00764AD3" w:rsidP="00764AD3">
      <w:pPr>
        <w:tabs>
          <w:tab w:val="left" w:pos="0"/>
        </w:tabs>
        <w:suppressAutoHyphens/>
        <w:rPr>
          <w:lang w:val="es-ES_tradnl"/>
        </w:rPr>
      </w:pPr>
    </w:p>
    <w:p w:rsidR="00764AD3" w:rsidRPr="00E5373A" w:rsidRDefault="00764AD3" w:rsidP="00764AD3">
      <w:pPr>
        <w:tabs>
          <w:tab w:val="left" w:pos="0"/>
        </w:tabs>
        <w:suppressAutoHyphens/>
      </w:pPr>
      <w:r w:rsidRPr="00E5373A">
        <w:t>Firmas</w:t>
      </w:r>
      <w:r w:rsidRPr="00E5373A">
        <w:tab/>
      </w:r>
      <w:r w:rsidRPr="00E5373A">
        <w:tab/>
      </w:r>
      <w:r w:rsidRPr="00E5373A">
        <w:tab/>
        <w:t>........................................</w:t>
      </w:r>
      <w:r w:rsidRPr="00E5373A">
        <w:tab/>
      </w:r>
      <w:r w:rsidRPr="00E5373A">
        <w:tab/>
      </w:r>
      <w:r w:rsidRPr="00E5373A">
        <w:tab/>
        <w:t>.......................................</w:t>
      </w:r>
    </w:p>
    <w:p w:rsidR="00764AD3" w:rsidRPr="00E5373A" w:rsidRDefault="00764AD3" w:rsidP="00764AD3">
      <w:pPr>
        <w:tabs>
          <w:tab w:val="left" w:pos="0"/>
        </w:tabs>
        <w:suppressAutoHyphens/>
      </w:pPr>
      <w:r w:rsidRPr="00E5373A">
        <w:t>Aclaraciones</w:t>
      </w:r>
      <w:r w:rsidRPr="00E5373A">
        <w:tab/>
      </w:r>
      <w:r w:rsidRPr="00E5373A">
        <w:tab/>
        <w:t>........................................</w:t>
      </w:r>
      <w:r w:rsidRPr="00E5373A">
        <w:tab/>
      </w:r>
      <w:r w:rsidRPr="00E5373A">
        <w:tab/>
      </w:r>
      <w:r w:rsidRPr="00E5373A">
        <w:tab/>
        <w:t>.......................................</w:t>
      </w:r>
    </w:p>
    <w:p w:rsidR="00764AD3" w:rsidRPr="00E5373A" w:rsidRDefault="00764AD3" w:rsidP="00764AD3">
      <w:pPr>
        <w:tabs>
          <w:tab w:val="left" w:pos="0"/>
        </w:tabs>
        <w:suppressAutoHyphens/>
      </w:pPr>
      <w:r w:rsidRPr="00E5373A">
        <w:tab/>
      </w:r>
      <w:r w:rsidRPr="00E5373A">
        <w:tab/>
      </w:r>
      <w:r w:rsidRPr="00E5373A">
        <w:rPr>
          <w:b/>
        </w:rPr>
        <w:t xml:space="preserve">    </w:t>
      </w:r>
      <w:r w:rsidRPr="00E5373A">
        <w:rPr>
          <w:b/>
        </w:rPr>
        <w:tab/>
        <w:t xml:space="preserve">     Por  el Comitente</w:t>
      </w:r>
      <w:r w:rsidRPr="00E5373A">
        <w:rPr>
          <w:b/>
        </w:rPr>
        <w:tab/>
      </w:r>
      <w:r>
        <w:rPr>
          <w:b/>
        </w:rPr>
        <w:t xml:space="preserve">  </w:t>
      </w:r>
      <w:r>
        <w:rPr>
          <w:b/>
        </w:rPr>
        <w:tab/>
      </w:r>
      <w:r w:rsidRPr="00E5373A">
        <w:rPr>
          <w:b/>
        </w:rPr>
        <w:tab/>
        <w:t xml:space="preserve">   </w:t>
      </w:r>
      <w:r w:rsidRPr="00E5373A">
        <w:rPr>
          <w:b/>
        </w:rPr>
        <w:tab/>
        <w:t xml:space="preserve">       Por el Oferente</w:t>
      </w:r>
    </w:p>
    <w:p w:rsidR="00764AD3" w:rsidRDefault="00764AD3" w:rsidP="00764AD3">
      <w:pPr>
        <w:jc w:val="center"/>
        <w:rPr>
          <w:rFonts w:ascii="Arial" w:hAnsi="Arial"/>
        </w:rPr>
      </w:pPr>
      <w:r>
        <w:rPr>
          <w:rFonts w:ascii="Arial" w:hAnsi="Arial"/>
        </w:rPr>
        <w:br w:type="page"/>
      </w:r>
    </w:p>
    <w:p w:rsidR="00764AD3" w:rsidRDefault="00764AD3" w:rsidP="00764AD3">
      <w:pPr>
        <w:numPr>
          <w:ilvl w:val="0"/>
          <w:numId w:val="7"/>
        </w:numPr>
        <w:rPr>
          <w:rFonts w:ascii="Verdana" w:hAnsi="Verdana" w:cs="Verdana"/>
        </w:rPr>
      </w:pPr>
      <w:r>
        <w:rPr>
          <w:rFonts w:ascii="Verdana" w:hAnsi="Verdana" w:cs="Verdana"/>
        </w:rPr>
        <w:t>Planilla de Trabajos y Servicios</w:t>
      </w:r>
    </w:p>
    <w:p w:rsidR="00764AD3" w:rsidRDefault="00764AD3" w:rsidP="00764AD3">
      <w:pPr>
        <w:ind w:left="720"/>
        <w:rPr>
          <w:rFonts w:ascii="Verdana" w:hAnsi="Verdana" w:cs="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
        <w:gridCol w:w="2409"/>
        <w:gridCol w:w="2835"/>
        <w:gridCol w:w="2268"/>
        <w:gridCol w:w="1323"/>
      </w:tblGrid>
      <w:tr w:rsidR="00764AD3" w:rsidRPr="00CA649F" w:rsidTr="008F6633">
        <w:tc>
          <w:tcPr>
            <w:tcW w:w="1063" w:type="dxa"/>
            <w:shd w:val="pct5" w:color="auto" w:fill="auto"/>
          </w:tcPr>
          <w:p w:rsidR="00764AD3" w:rsidRPr="00CA649F" w:rsidRDefault="00764AD3" w:rsidP="008F6633">
            <w:pPr>
              <w:widowControl w:val="0"/>
              <w:suppressAutoHyphens/>
              <w:rPr>
                <w:rFonts w:ascii="Verdana" w:hAnsi="Verdana" w:cs="Verdana"/>
                <w:sz w:val="18"/>
                <w:szCs w:val="18"/>
              </w:rPr>
            </w:pPr>
            <w:r w:rsidRPr="00CA649F">
              <w:rPr>
                <w:rFonts w:ascii="Verdana" w:hAnsi="Verdana" w:cs="Verdana"/>
                <w:sz w:val="18"/>
                <w:szCs w:val="18"/>
              </w:rPr>
              <w:t>Fecha</w:t>
            </w:r>
          </w:p>
        </w:tc>
        <w:tc>
          <w:tcPr>
            <w:tcW w:w="2409" w:type="dxa"/>
            <w:shd w:val="pct5" w:color="auto" w:fill="auto"/>
          </w:tcPr>
          <w:p w:rsidR="00764AD3" w:rsidRPr="00CA649F" w:rsidRDefault="00764AD3" w:rsidP="008F6633">
            <w:pPr>
              <w:widowControl w:val="0"/>
              <w:suppressAutoHyphens/>
              <w:rPr>
                <w:rFonts w:ascii="Verdana" w:hAnsi="Verdana" w:cs="Verdana"/>
                <w:sz w:val="18"/>
                <w:szCs w:val="18"/>
              </w:rPr>
            </w:pPr>
            <w:r w:rsidRPr="00CA649F">
              <w:rPr>
                <w:rFonts w:ascii="Verdana" w:hAnsi="Verdana" w:cs="Verdana"/>
                <w:sz w:val="18"/>
                <w:szCs w:val="18"/>
              </w:rPr>
              <w:t>Lugar de la ejecución</w:t>
            </w:r>
          </w:p>
        </w:tc>
        <w:tc>
          <w:tcPr>
            <w:tcW w:w="2835" w:type="dxa"/>
            <w:shd w:val="pct5" w:color="auto" w:fill="auto"/>
          </w:tcPr>
          <w:p w:rsidR="00764AD3" w:rsidRPr="00CA649F" w:rsidRDefault="00764AD3" w:rsidP="008F6633">
            <w:pPr>
              <w:widowControl w:val="0"/>
              <w:suppressAutoHyphens/>
              <w:rPr>
                <w:rFonts w:ascii="Verdana" w:hAnsi="Verdana" w:cs="Verdana"/>
                <w:sz w:val="18"/>
                <w:szCs w:val="18"/>
              </w:rPr>
            </w:pPr>
            <w:r w:rsidRPr="00CA649F">
              <w:rPr>
                <w:rFonts w:ascii="Verdana" w:hAnsi="Verdana" w:cs="Verdana"/>
                <w:sz w:val="18"/>
                <w:szCs w:val="18"/>
              </w:rPr>
              <w:t>Tareas desarrolladas</w:t>
            </w:r>
          </w:p>
        </w:tc>
        <w:tc>
          <w:tcPr>
            <w:tcW w:w="2268" w:type="dxa"/>
            <w:shd w:val="pct5" w:color="auto" w:fill="auto"/>
          </w:tcPr>
          <w:p w:rsidR="00764AD3" w:rsidRPr="00CA649F" w:rsidRDefault="00764AD3" w:rsidP="008F6633">
            <w:pPr>
              <w:widowControl w:val="0"/>
              <w:suppressAutoHyphens/>
              <w:rPr>
                <w:rFonts w:ascii="Verdana" w:hAnsi="Verdana" w:cs="Verdana"/>
                <w:sz w:val="18"/>
                <w:szCs w:val="18"/>
              </w:rPr>
            </w:pPr>
            <w:r w:rsidRPr="00CA649F">
              <w:rPr>
                <w:rFonts w:ascii="Verdana" w:hAnsi="Verdana" w:cs="Verdana"/>
                <w:sz w:val="18"/>
                <w:szCs w:val="18"/>
              </w:rPr>
              <w:t>Elementos Provistos</w:t>
            </w:r>
          </w:p>
        </w:tc>
        <w:tc>
          <w:tcPr>
            <w:tcW w:w="1323" w:type="dxa"/>
            <w:shd w:val="pct5" w:color="auto" w:fill="auto"/>
          </w:tcPr>
          <w:p w:rsidR="00764AD3" w:rsidRPr="00CA649F" w:rsidRDefault="00764AD3" w:rsidP="008F6633">
            <w:pPr>
              <w:widowControl w:val="0"/>
              <w:suppressAutoHyphens/>
              <w:rPr>
                <w:rFonts w:ascii="Verdana" w:hAnsi="Verdana" w:cs="Verdana"/>
                <w:sz w:val="18"/>
                <w:szCs w:val="18"/>
              </w:rPr>
            </w:pPr>
            <w:r w:rsidRPr="00CA649F">
              <w:rPr>
                <w:rFonts w:ascii="Verdana" w:hAnsi="Verdana" w:cs="Verdana"/>
                <w:sz w:val="18"/>
                <w:szCs w:val="18"/>
              </w:rPr>
              <w:t>Personal</w:t>
            </w:r>
          </w:p>
        </w:tc>
      </w:tr>
      <w:tr w:rsidR="00764AD3" w:rsidRPr="00CA649F" w:rsidTr="008F6633">
        <w:tc>
          <w:tcPr>
            <w:tcW w:w="1063" w:type="dxa"/>
          </w:tcPr>
          <w:p w:rsidR="00764AD3" w:rsidRPr="00CA649F" w:rsidRDefault="00764AD3" w:rsidP="008F6633">
            <w:pPr>
              <w:widowControl w:val="0"/>
              <w:suppressAutoHyphens/>
              <w:rPr>
                <w:rFonts w:ascii="Verdana" w:hAnsi="Verdana" w:cs="Verdana"/>
              </w:rPr>
            </w:pPr>
          </w:p>
        </w:tc>
        <w:tc>
          <w:tcPr>
            <w:tcW w:w="2409" w:type="dxa"/>
          </w:tcPr>
          <w:p w:rsidR="00764AD3" w:rsidRPr="00CA649F" w:rsidRDefault="00764AD3" w:rsidP="008F6633">
            <w:pPr>
              <w:widowControl w:val="0"/>
              <w:suppressAutoHyphens/>
              <w:rPr>
                <w:rFonts w:ascii="Verdana" w:hAnsi="Verdana" w:cs="Verdana"/>
              </w:rPr>
            </w:pPr>
          </w:p>
        </w:tc>
        <w:tc>
          <w:tcPr>
            <w:tcW w:w="2835" w:type="dxa"/>
          </w:tcPr>
          <w:p w:rsidR="00764AD3" w:rsidRPr="00CA649F" w:rsidRDefault="00764AD3" w:rsidP="008F6633">
            <w:pPr>
              <w:widowControl w:val="0"/>
              <w:suppressAutoHyphens/>
              <w:rPr>
                <w:rFonts w:ascii="Verdana" w:hAnsi="Verdana" w:cs="Verdana"/>
              </w:rPr>
            </w:pPr>
          </w:p>
        </w:tc>
        <w:tc>
          <w:tcPr>
            <w:tcW w:w="2268" w:type="dxa"/>
          </w:tcPr>
          <w:p w:rsidR="00764AD3" w:rsidRPr="00CA649F" w:rsidRDefault="00764AD3" w:rsidP="008F6633">
            <w:pPr>
              <w:widowControl w:val="0"/>
              <w:suppressAutoHyphens/>
              <w:rPr>
                <w:rFonts w:ascii="Verdana" w:hAnsi="Verdana" w:cs="Verdana"/>
              </w:rPr>
            </w:pPr>
          </w:p>
        </w:tc>
        <w:tc>
          <w:tcPr>
            <w:tcW w:w="1323" w:type="dxa"/>
          </w:tcPr>
          <w:p w:rsidR="00764AD3" w:rsidRPr="00CA649F" w:rsidRDefault="00764AD3" w:rsidP="008F6633">
            <w:pPr>
              <w:widowControl w:val="0"/>
              <w:suppressAutoHyphens/>
              <w:rPr>
                <w:rFonts w:ascii="Verdana" w:hAnsi="Verdana" w:cs="Verdana"/>
              </w:rPr>
            </w:pPr>
          </w:p>
        </w:tc>
      </w:tr>
      <w:tr w:rsidR="00764AD3" w:rsidRPr="00CA649F" w:rsidTr="008F6633">
        <w:trPr>
          <w:trHeight w:val="2956"/>
        </w:trPr>
        <w:tc>
          <w:tcPr>
            <w:tcW w:w="1063" w:type="dxa"/>
          </w:tcPr>
          <w:p w:rsidR="00764AD3" w:rsidRPr="00CA649F" w:rsidRDefault="00764AD3" w:rsidP="008F6633">
            <w:pPr>
              <w:widowControl w:val="0"/>
              <w:suppressAutoHyphens/>
              <w:rPr>
                <w:rFonts w:ascii="Verdana" w:hAnsi="Verdana" w:cs="Verdana"/>
              </w:rPr>
            </w:pPr>
          </w:p>
        </w:tc>
        <w:tc>
          <w:tcPr>
            <w:tcW w:w="2409" w:type="dxa"/>
          </w:tcPr>
          <w:p w:rsidR="00764AD3" w:rsidRPr="00CA649F" w:rsidRDefault="00764AD3" w:rsidP="008F6633">
            <w:pPr>
              <w:widowControl w:val="0"/>
              <w:suppressAutoHyphens/>
              <w:rPr>
                <w:rFonts w:ascii="Verdana" w:hAnsi="Verdana" w:cs="Verdana"/>
              </w:rPr>
            </w:pPr>
          </w:p>
        </w:tc>
        <w:tc>
          <w:tcPr>
            <w:tcW w:w="2835" w:type="dxa"/>
          </w:tcPr>
          <w:p w:rsidR="00764AD3" w:rsidRPr="00CA649F" w:rsidRDefault="00764AD3" w:rsidP="008F6633">
            <w:pPr>
              <w:widowControl w:val="0"/>
              <w:suppressAutoHyphens/>
              <w:rPr>
                <w:rFonts w:ascii="Verdana" w:hAnsi="Verdana" w:cs="Verdana"/>
              </w:rPr>
            </w:pPr>
          </w:p>
        </w:tc>
        <w:tc>
          <w:tcPr>
            <w:tcW w:w="2268" w:type="dxa"/>
          </w:tcPr>
          <w:p w:rsidR="00764AD3" w:rsidRPr="00CA649F" w:rsidRDefault="00764AD3" w:rsidP="008F6633">
            <w:pPr>
              <w:widowControl w:val="0"/>
              <w:suppressAutoHyphens/>
              <w:rPr>
                <w:rFonts w:ascii="Verdana" w:hAnsi="Verdana" w:cs="Verdana"/>
              </w:rPr>
            </w:pPr>
          </w:p>
        </w:tc>
        <w:tc>
          <w:tcPr>
            <w:tcW w:w="1323" w:type="dxa"/>
          </w:tcPr>
          <w:p w:rsidR="00764AD3" w:rsidRPr="00CA649F" w:rsidRDefault="00764AD3" w:rsidP="008F6633">
            <w:pPr>
              <w:widowControl w:val="0"/>
              <w:suppressAutoHyphens/>
              <w:rPr>
                <w:rFonts w:ascii="Verdana" w:hAnsi="Verdana" w:cs="Verdana"/>
              </w:rPr>
            </w:pPr>
          </w:p>
        </w:tc>
      </w:tr>
      <w:tr w:rsidR="00764AD3" w:rsidRPr="00CA649F" w:rsidTr="008F6633">
        <w:tc>
          <w:tcPr>
            <w:tcW w:w="1063" w:type="dxa"/>
          </w:tcPr>
          <w:p w:rsidR="00764AD3" w:rsidRPr="00CA649F" w:rsidRDefault="00764AD3" w:rsidP="008F6633">
            <w:pPr>
              <w:widowControl w:val="0"/>
              <w:suppressAutoHyphens/>
              <w:rPr>
                <w:rFonts w:ascii="Verdana" w:hAnsi="Verdana" w:cs="Verdana"/>
              </w:rPr>
            </w:pPr>
          </w:p>
        </w:tc>
        <w:tc>
          <w:tcPr>
            <w:tcW w:w="2409" w:type="dxa"/>
          </w:tcPr>
          <w:p w:rsidR="00764AD3" w:rsidRPr="00CA649F" w:rsidRDefault="00764AD3" w:rsidP="008F6633">
            <w:pPr>
              <w:widowControl w:val="0"/>
              <w:suppressAutoHyphens/>
              <w:rPr>
                <w:rFonts w:ascii="Verdana" w:hAnsi="Verdana" w:cs="Verdana"/>
              </w:rPr>
            </w:pPr>
          </w:p>
        </w:tc>
        <w:tc>
          <w:tcPr>
            <w:tcW w:w="2835" w:type="dxa"/>
          </w:tcPr>
          <w:p w:rsidR="00764AD3" w:rsidRPr="00CA649F" w:rsidRDefault="00764AD3" w:rsidP="008F6633">
            <w:pPr>
              <w:widowControl w:val="0"/>
              <w:suppressAutoHyphens/>
              <w:rPr>
                <w:rFonts w:ascii="Verdana" w:hAnsi="Verdana" w:cs="Verdana"/>
              </w:rPr>
            </w:pPr>
          </w:p>
        </w:tc>
        <w:tc>
          <w:tcPr>
            <w:tcW w:w="2268" w:type="dxa"/>
          </w:tcPr>
          <w:p w:rsidR="00764AD3" w:rsidRPr="00CA649F" w:rsidRDefault="00764AD3" w:rsidP="008F6633">
            <w:pPr>
              <w:widowControl w:val="0"/>
              <w:suppressAutoHyphens/>
              <w:rPr>
                <w:rFonts w:ascii="Verdana" w:hAnsi="Verdana" w:cs="Verdana"/>
              </w:rPr>
            </w:pPr>
          </w:p>
        </w:tc>
        <w:tc>
          <w:tcPr>
            <w:tcW w:w="1323" w:type="dxa"/>
          </w:tcPr>
          <w:p w:rsidR="00764AD3" w:rsidRPr="00CA649F" w:rsidRDefault="00764AD3" w:rsidP="008F6633">
            <w:pPr>
              <w:widowControl w:val="0"/>
              <w:suppressAutoHyphens/>
              <w:rPr>
                <w:rFonts w:ascii="Verdana" w:hAnsi="Verdana" w:cs="Verdana"/>
              </w:rPr>
            </w:pPr>
          </w:p>
        </w:tc>
      </w:tr>
    </w:tbl>
    <w:p w:rsidR="00764AD3" w:rsidRPr="00C923A4" w:rsidRDefault="00764AD3" w:rsidP="00764AD3">
      <w:pPr>
        <w:rPr>
          <w:rFonts w:ascii="Verdana" w:hAnsi="Verdana" w:cs="Verdana"/>
        </w:rPr>
      </w:pPr>
    </w:p>
    <w:p w:rsidR="007817B2" w:rsidRDefault="007817B2">
      <w:bookmarkStart w:id="0" w:name="_GoBack"/>
      <w:bookmarkEnd w:id="0"/>
    </w:p>
    <w:sectPr w:rsidR="007817B2" w:rsidSect="00C62D21">
      <w:headerReference w:type="default" r:id="rId6"/>
      <w:footerReference w:type="default" r:id="rId7"/>
      <w:headerReference w:type="first" r:id="rId8"/>
      <w:pgSz w:w="11907" w:h="16840" w:code="9"/>
      <w:pgMar w:top="2552" w:right="851" w:bottom="1418" w:left="1298" w:header="567" w:footer="792"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tencil Sans">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D5" w:rsidRDefault="00764AD3" w:rsidP="00C62D21">
    <w:pPr>
      <w:pStyle w:val="Piedepgina"/>
      <w:framePr w:wrap="auto" w:vAnchor="text" w:hAnchor="page" w:x="10456" w:y="84"/>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E46D5" w:rsidRDefault="00764AD3" w:rsidP="00C62D21">
    <w:pPr>
      <w:pStyle w:val="Piedepgina"/>
      <w:pBdr>
        <w:top w:val="single" w:sz="4" w:space="1" w:color="auto"/>
      </w:pBd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D5" w:rsidRDefault="00764AD3">
    <w:pPr>
      <w:pStyle w:val="Encabezado"/>
      <w:jc w:val="center"/>
    </w:pPr>
    <w:r>
      <w:rPr>
        <w:noProof/>
        <w:lang w:val="es-ES"/>
      </w:rPr>
      <w:drawing>
        <wp:inline distT="0" distB="0" distL="0" distR="0" wp14:anchorId="4737017A" wp14:editId="24407A4A">
          <wp:extent cx="381000" cy="46672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7E46D5" w:rsidRDefault="00764AD3">
    <w:pPr>
      <w:pStyle w:val="Encabezado"/>
      <w:spacing w:before="120"/>
      <w:jc w:val="center"/>
      <w:rPr>
        <w:rFonts w:ascii="Arial" w:hAnsi="Arial" w:cs="Arial"/>
      </w:rPr>
    </w:pPr>
    <w:r>
      <w:rPr>
        <w:rFonts w:ascii="Arial" w:hAnsi="Arial" w:cs="Arial"/>
      </w:rPr>
      <w:t>Ministerio de Economía</w:t>
    </w:r>
  </w:p>
  <w:p w:rsidR="007E46D5" w:rsidRDefault="00764AD3">
    <w:pPr>
      <w:pStyle w:val="Encabezado"/>
      <w:jc w:val="center"/>
      <w:rPr>
        <w:rFonts w:ascii="Arial" w:hAnsi="Arial" w:cs="Arial"/>
        <w:b/>
        <w:bCs/>
      </w:rPr>
    </w:pPr>
    <w:r>
      <w:rPr>
        <w:rFonts w:ascii="Arial" w:hAnsi="Arial" w:cs="Arial"/>
        <w:b/>
        <w:bCs/>
      </w:rPr>
      <w:t>PROVINCIA de TUCUMAN</w:t>
    </w:r>
  </w:p>
  <w:p w:rsidR="00C62D21" w:rsidRDefault="00764AD3" w:rsidP="00C62D21">
    <w:pPr>
      <w:pStyle w:val="Encabezado"/>
      <w:pBdr>
        <w:bottom w:val="single" w:sz="4" w:space="1" w:color="auto"/>
      </w:pBdr>
      <w:jc w:val="center"/>
      <w:rPr>
        <w:b/>
        <w:bCs/>
      </w:rPr>
    </w:pPr>
    <w:r w:rsidRPr="00C62D21">
      <w:rPr>
        <w:rFonts w:ascii="Batang" w:eastAsia="Batang" w:hAnsi="Batang" w:cs="Batang"/>
        <w:b/>
        <w:bCs/>
        <w:szCs w:val="22"/>
        <w:lang w:val="es-MX"/>
      </w:rPr>
      <w:t>LICITACION PUBLICA N</w:t>
    </w:r>
    <w:r w:rsidRPr="00C62D21">
      <w:rPr>
        <w:rFonts w:ascii="Batang" w:eastAsia="Batang" w:hAnsi="Batang" w:cs="Batang" w:hint="eastAsia"/>
        <w:b/>
        <w:bCs/>
        <w:szCs w:val="22"/>
        <w:lang w:val="es-MX"/>
      </w:rPr>
      <w:t>º</w:t>
    </w:r>
    <w:r w:rsidRPr="00C62D21">
      <w:rPr>
        <w:rFonts w:ascii="Batang" w:eastAsia="Batang" w:hAnsi="Batang" w:cs="Batang"/>
        <w:b/>
        <w:bCs/>
        <w:szCs w:val="22"/>
        <w:lang w:val="es-MX"/>
      </w:rPr>
      <w:t xml:space="preserve"> /20</w:t>
    </w:r>
    <w:r>
      <w:rPr>
        <w:rFonts w:ascii="Batang" w:eastAsia="Batang" w:hAnsi="Batang" w:cs="Batang"/>
        <w:b/>
        <w:bCs/>
        <w:szCs w:val="22"/>
        <w:lang w:val="es-MX"/>
      </w:rPr>
      <w:t>20</w:t>
    </w:r>
  </w:p>
  <w:p w:rsidR="007E46D5" w:rsidRDefault="00764AD3">
    <w:pPr>
      <w:pStyle w:val="Encabezad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D5" w:rsidRDefault="00764AD3">
    <w:pPr>
      <w:pStyle w:val="Encabezado"/>
      <w:jc w:val="center"/>
    </w:pPr>
    <w:r>
      <w:rPr>
        <w:noProof/>
        <w:lang w:val="es-ES"/>
      </w:rPr>
      <w:drawing>
        <wp:inline distT="0" distB="0" distL="0" distR="0" wp14:anchorId="4F19C441" wp14:editId="2A8AC9A8">
          <wp:extent cx="381000" cy="4667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7E46D5" w:rsidRDefault="00764AD3">
    <w:pPr>
      <w:pStyle w:val="Encabezado"/>
      <w:spacing w:before="120"/>
      <w:jc w:val="center"/>
      <w:rPr>
        <w:rFonts w:ascii="Arial" w:hAnsi="Arial" w:cs="Arial"/>
      </w:rPr>
    </w:pPr>
    <w:r>
      <w:rPr>
        <w:rFonts w:ascii="Arial" w:hAnsi="Arial" w:cs="Arial"/>
      </w:rPr>
      <w:t>Dirección de Informática D.I.M.E.</w:t>
    </w:r>
  </w:p>
  <w:p w:rsidR="007E46D5" w:rsidRDefault="00764AD3">
    <w:pPr>
      <w:pStyle w:val="Encabezado"/>
      <w:jc w:val="center"/>
      <w:rPr>
        <w:b/>
        <w:bCs/>
      </w:rPr>
    </w:pPr>
    <w:r>
      <w:rPr>
        <w:rFonts w:ascii="Arial" w:hAnsi="Arial" w:cs="Arial"/>
        <w:b/>
        <w:bCs/>
      </w:rPr>
      <w:t>Ministerio de Economía TUCUMAN</w:t>
    </w:r>
  </w:p>
  <w:p w:rsidR="007E46D5" w:rsidRDefault="00764AD3">
    <w:pPr>
      <w:rPr>
        <w:lang w:val="es-MX"/>
      </w:rPr>
    </w:pPr>
  </w:p>
  <w:tbl>
    <w:tblPr>
      <w:tblW w:w="0" w:type="auto"/>
      <w:tblCellMar>
        <w:left w:w="70" w:type="dxa"/>
        <w:right w:w="70" w:type="dxa"/>
      </w:tblCellMar>
      <w:tblLook w:val="0000" w:firstRow="0" w:lastRow="0" w:firstColumn="0" w:lastColumn="0" w:noHBand="0" w:noVBand="0"/>
    </w:tblPr>
    <w:tblGrid>
      <w:gridCol w:w="4210"/>
      <w:gridCol w:w="3240"/>
      <w:gridCol w:w="2448"/>
    </w:tblGrid>
    <w:tr w:rsidR="007E46D5">
      <w:tc>
        <w:tcPr>
          <w:tcW w:w="4210" w:type="dxa"/>
        </w:tcPr>
        <w:p w:rsidR="00FD1E9A" w:rsidRDefault="00764AD3" w:rsidP="000D28BB">
          <w:pPr>
            <w:rPr>
              <w:rFonts w:ascii="Batang" w:eastAsia="Batang" w:hAnsi="Batang" w:cs="Batang"/>
              <w:b/>
              <w:bCs/>
              <w:sz w:val="22"/>
              <w:szCs w:val="22"/>
              <w:lang w:val="es-MX"/>
            </w:rPr>
          </w:pPr>
        </w:p>
      </w:tc>
      <w:tc>
        <w:tcPr>
          <w:tcW w:w="3240" w:type="dxa"/>
        </w:tcPr>
        <w:p w:rsidR="007E46D5" w:rsidRDefault="00764AD3">
          <w:pPr>
            <w:rPr>
              <w:rFonts w:ascii="Batang" w:eastAsia="Batang" w:hAnsi="Batang"/>
              <w:b/>
              <w:bCs/>
              <w:i/>
              <w:iCs/>
              <w:sz w:val="22"/>
              <w:szCs w:val="22"/>
              <w:lang w:val="es-MX"/>
            </w:rPr>
          </w:pPr>
        </w:p>
      </w:tc>
      <w:tc>
        <w:tcPr>
          <w:tcW w:w="2448" w:type="dxa"/>
        </w:tcPr>
        <w:p w:rsidR="007E46D5" w:rsidRDefault="00764AD3">
          <w:pPr>
            <w:rPr>
              <w:rFonts w:ascii="Batang" w:eastAsia="Batang" w:hAnsi="Batang"/>
              <w:b/>
              <w:bCs/>
              <w:i/>
              <w:iCs/>
              <w:sz w:val="22"/>
              <w:szCs w:val="22"/>
              <w:lang w:val="es-MX"/>
            </w:rPr>
          </w:pPr>
        </w:p>
      </w:tc>
    </w:tr>
  </w:tbl>
  <w:p w:rsidR="007E46D5" w:rsidRDefault="00764AD3">
    <w:pPr>
      <w:pStyle w:val="Encabezado"/>
      <w:rPr>
        <w:i/>
        <w:i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CC"/>
    <w:multiLevelType w:val="multilevel"/>
    <w:tmpl w:val="B9BAA5A0"/>
    <w:lvl w:ilvl="0">
      <w:start w:val="1"/>
      <w:numFmt w:val="decimal"/>
      <w:lvlText w:val="%1"/>
      <w:lvlJc w:val="left"/>
      <w:pPr>
        <w:ind w:left="420" w:hanging="420"/>
      </w:pPr>
      <w:rPr>
        <w:rFonts w:cs="Times New Roman" w:hint="default"/>
        <w:b/>
      </w:rPr>
    </w:lvl>
    <w:lvl w:ilvl="1">
      <w:start w:val="1"/>
      <w:numFmt w:val="decimal"/>
      <w:lvlText w:val="%1.%2"/>
      <w:lvlJc w:val="left"/>
      <w:pPr>
        <w:ind w:left="1430" w:hanging="720"/>
      </w:pPr>
      <w:rPr>
        <w:rFonts w:cs="Times New Roman" w:hint="default"/>
        <w:b/>
      </w:rPr>
    </w:lvl>
    <w:lvl w:ilvl="2">
      <w:start w:val="1"/>
      <w:numFmt w:val="decimal"/>
      <w:lvlText w:val="%1.%2.%3"/>
      <w:lvlJc w:val="left"/>
      <w:pPr>
        <w:ind w:left="3300" w:hanging="1080"/>
      </w:pPr>
      <w:rPr>
        <w:rFonts w:cs="Times New Roman" w:hint="default"/>
        <w:b/>
      </w:rPr>
    </w:lvl>
    <w:lvl w:ilvl="3">
      <w:start w:val="1"/>
      <w:numFmt w:val="decimal"/>
      <w:lvlText w:val="%1.%2.%3.%4"/>
      <w:lvlJc w:val="left"/>
      <w:pPr>
        <w:ind w:left="4410" w:hanging="1080"/>
      </w:pPr>
      <w:rPr>
        <w:rFonts w:cs="Times New Roman" w:hint="default"/>
        <w:b/>
      </w:rPr>
    </w:lvl>
    <w:lvl w:ilvl="4">
      <w:start w:val="1"/>
      <w:numFmt w:val="decimal"/>
      <w:lvlText w:val="%1.%2.%3.%4.%5"/>
      <w:lvlJc w:val="left"/>
      <w:pPr>
        <w:ind w:left="5880" w:hanging="1440"/>
      </w:pPr>
      <w:rPr>
        <w:rFonts w:cs="Times New Roman" w:hint="default"/>
        <w:b/>
      </w:rPr>
    </w:lvl>
    <w:lvl w:ilvl="5">
      <w:start w:val="1"/>
      <w:numFmt w:val="decimal"/>
      <w:lvlText w:val="%1.%2.%3.%4.%5.%6"/>
      <w:lvlJc w:val="left"/>
      <w:pPr>
        <w:ind w:left="7350" w:hanging="1800"/>
      </w:pPr>
      <w:rPr>
        <w:rFonts w:cs="Times New Roman" w:hint="default"/>
        <w:b/>
      </w:rPr>
    </w:lvl>
    <w:lvl w:ilvl="6">
      <w:start w:val="1"/>
      <w:numFmt w:val="decimal"/>
      <w:lvlText w:val="%1.%2.%3.%4.%5.%6.%7"/>
      <w:lvlJc w:val="left"/>
      <w:pPr>
        <w:ind w:left="8820" w:hanging="2160"/>
      </w:pPr>
      <w:rPr>
        <w:rFonts w:cs="Times New Roman" w:hint="default"/>
        <w:b/>
      </w:rPr>
    </w:lvl>
    <w:lvl w:ilvl="7">
      <w:start w:val="1"/>
      <w:numFmt w:val="decimal"/>
      <w:lvlText w:val="%1.%2.%3.%4.%5.%6.%7.%8"/>
      <w:lvlJc w:val="left"/>
      <w:pPr>
        <w:ind w:left="10290" w:hanging="2520"/>
      </w:pPr>
      <w:rPr>
        <w:rFonts w:cs="Times New Roman" w:hint="default"/>
        <w:b/>
      </w:rPr>
    </w:lvl>
    <w:lvl w:ilvl="8">
      <w:start w:val="1"/>
      <w:numFmt w:val="decimal"/>
      <w:lvlText w:val="%1.%2.%3.%4.%5.%6.%7.%8.%9"/>
      <w:lvlJc w:val="left"/>
      <w:pPr>
        <w:ind w:left="11400" w:hanging="2520"/>
      </w:pPr>
      <w:rPr>
        <w:rFonts w:cs="Times New Roman" w:hint="default"/>
        <w:b/>
      </w:rPr>
    </w:lvl>
  </w:abstractNum>
  <w:abstractNum w:abstractNumId="1">
    <w:nsid w:val="23B03D5F"/>
    <w:multiLevelType w:val="hybridMultilevel"/>
    <w:tmpl w:val="8FAC4D92"/>
    <w:lvl w:ilvl="0" w:tplc="0C0A000F">
      <w:start w:val="1"/>
      <w:numFmt w:val="decimal"/>
      <w:lvlText w:val="%1."/>
      <w:lvlJc w:val="left"/>
      <w:pPr>
        <w:tabs>
          <w:tab w:val="num" w:pos="1068"/>
        </w:tabs>
        <w:ind w:left="1068" w:hanging="360"/>
      </w:pPr>
      <w:rPr>
        <w:rFonts w:cs="Times New Roman" w:hint="default"/>
      </w:rPr>
    </w:lvl>
    <w:lvl w:ilvl="1" w:tplc="0C0A000F">
      <w:start w:val="1"/>
      <w:numFmt w:val="decimal"/>
      <w:lvlText w:val="%2."/>
      <w:lvlJc w:val="left"/>
      <w:pPr>
        <w:tabs>
          <w:tab w:val="num" w:pos="1788"/>
        </w:tabs>
        <w:ind w:left="1788" w:hanging="360"/>
      </w:pPr>
      <w:rPr>
        <w:rFonts w:cs="Times New Roman"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4464674F"/>
    <w:multiLevelType w:val="hybridMultilevel"/>
    <w:tmpl w:val="26D882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DD0536"/>
    <w:multiLevelType w:val="singleLevel"/>
    <w:tmpl w:val="F5CC3664"/>
    <w:lvl w:ilvl="0">
      <w:start w:val="1"/>
      <w:numFmt w:val="decimal"/>
      <w:lvlText w:val="%1."/>
      <w:lvlJc w:val="left"/>
      <w:pPr>
        <w:tabs>
          <w:tab w:val="num" w:pos="720"/>
        </w:tabs>
        <w:ind w:left="720" w:hanging="360"/>
      </w:pPr>
      <w:rPr>
        <w:rFonts w:cs="Times New Roman"/>
        <w:b w:val="0"/>
      </w:rPr>
    </w:lvl>
  </w:abstractNum>
  <w:abstractNum w:abstractNumId="4">
    <w:nsid w:val="4A59774F"/>
    <w:multiLevelType w:val="hybridMultilevel"/>
    <w:tmpl w:val="9B686FFE"/>
    <w:lvl w:ilvl="0" w:tplc="E42C2D76">
      <w:start w:val="1"/>
      <w:numFmt w:val="bullet"/>
      <w:lvlText w:val=""/>
      <w:lvlJc w:val="left"/>
      <w:pPr>
        <w:tabs>
          <w:tab w:val="num" w:pos="1778"/>
        </w:tabs>
        <w:ind w:left="1778" w:hanging="360"/>
      </w:pPr>
      <w:rPr>
        <w:rFonts w:ascii="Symbol" w:hAnsi="Symbol" w:hint="default"/>
      </w:rPr>
    </w:lvl>
    <w:lvl w:ilvl="1" w:tplc="0C0A000F">
      <w:start w:val="1"/>
      <w:numFmt w:val="decimal"/>
      <w:lvlText w:val="%2."/>
      <w:lvlJc w:val="left"/>
      <w:pPr>
        <w:tabs>
          <w:tab w:val="num" w:pos="710"/>
        </w:tabs>
        <w:ind w:left="710" w:hanging="360"/>
      </w:pPr>
      <w:rPr>
        <w:rFonts w:cs="Times New Roman" w:hint="default"/>
      </w:rPr>
    </w:lvl>
    <w:lvl w:ilvl="2" w:tplc="0C0A0005" w:tentative="1">
      <w:start w:val="1"/>
      <w:numFmt w:val="bullet"/>
      <w:lvlText w:val=""/>
      <w:lvlJc w:val="left"/>
      <w:pPr>
        <w:tabs>
          <w:tab w:val="num" w:pos="1430"/>
        </w:tabs>
        <w:ind w:left="1430" w:hanging="360"/>
      </w:pPr>
      <w:rPr>
        <w:rFonts w:ascii="Wingdings" w:hAnsi="Wingdings" w:hint="default"/>
      </w:rPr>
    </w:lvl>
    <w:lvl w:ilvl="3" w:tplc="0C0A0001" w:tentative="1">
      <w:start w:val="1"/>
      <w:numFmt w:val="bullet"/>
      <w:lvlText w:val=""/>
      <w:lvlJc w:val="left"/>
      <w:pPr>
        <w:tabs>
          <w:tab w:val="num" w:pos="2150"/>
        </w:tabs>
        <w:ind w:left="2150" w:hanging="360"/>
      </w:pPr>
      <w:rPr>
        <w:rFonts w:ascii="Symbol" w:hAnsi="Symbol" w:hint="default"/>
      </w:rPr>
    </w:lvl>
    <w:lvl w:ilvl="4" w:tplc="0C0A0003" w:tentative="1">
      <w:start w:val="1"/>
      <w:numFmt w:val="bullet"/>
      <w:lvlText w:val="o"/>
      <w:lvlJc w:val="left"/>
      <w:pPr>
        <w:tabs>
          <w:tab w:val="num" w:pos="2870"/>
        </w:tabs>
        <w:ind w:left="2870" w:hanging="360"/>
      </w:pPr>
      <w:rPr>
        <w:rFonts w:ascii="Courier New" w:hAnsi="Courier New" w:hint="default"/>
      </w:rPr>
    </w:lvl>
    <w:lvl w:ilvl="5" w:tplc="0C0A0005" w:tentative="1">
      <w:start w:val="1"/>
      <w:numFmt w:val="bullet"/>
      <w:lvlText w:val=""/>
      <w:lvlJc w:val="left"/>
      <w:pPr>
        <w:tabs>
          <w:tab w:val="num" w:pos="3590"/>
        </w:tabs>
        <w:ind w:left="3590" w:hanging="360"/>
      </w:pPr>
      <w:rPr>
        <w:rFonts w:ascii="Wingdings" w:hAnsi="Wingdings" w:hint="default"/>
      </w:rPr>
    </w:lvl>
    <w:lvl w:ilvl="6" w:tplc="0C0A0001" w:tentative="1">
      <w:start w:val="1"/>
      <w:numFmt w:val="bullet"/>
      <w:lvlText w:val=""/>
      <w:lvlJc w:val="left"/>
      <w:pPr>
        <w:tabs>
          <w:tab w:val="num" w:pos="4310"/>
        </w:tabs>
        <w:ind w:left="4310" w:hanging="360"/>
      </w:pPr>
      <w:rPr>
        <w:rFonts w:ascii="Symbol" w:hAnsi="Symbol" w:hint="default"/>
      </w:rPr>
    </w:lvl>
    <w:lvl w:ilvl="7" w:tplc="0C0A0003" w:tentative="1">
      <w:start w:val="1"/>
      <w:numFmt w:val="bullet"/>
      <w:lvlText w:val="o"/>
      <w:lvlJc w:val="left"/>
      <w:pPr>
        <w:tabs>
          <w:tab w:val="num" w:pos="5030"/>
        </w:tabs>
        <w:ind w:left="5030" w:hanging="360"/>
      </w:pPr>
      <w:rPr>
        <w:rFonts w:ascii="Courier New" w:hAnsi="Courier New" w:hint="default"/>
      </w:rPr>
    </w:lvl>
    <w:lvl w:ilvl="8" w:tplc="0C0A0005" w:tentative="1">
      <w:start w:val="1"/>
      <w:numFmt w:val="bullet"/>
      <w:lvlText w:val=""/>
      <w:lvlJc w:val="left"/>
      <w:pPr>
        <w:tabs>
          <w:tab w:val="num" w:pos="5750"/>
        </w:tabs>
        <w:ind w:left="5750" w:hanging="360"/>
      </w:pPr>
      <w:rPr>
        <w:rFonts w:ascii="Wingdings" w:hAnsi="Wingdings" w:hint="default"/>
      </w:rPr>
    </w:lvl>
  </w:abstractNum>
  <w:abstractNum w:abstractNumId="5">
    <w:nsid w:val="4AD45ECD"/>
    <w:multiLevelType w:val="hybridMultilevel"/>
    <w:tmpl w:val="B1361B0C"/>
    <w:lvl w:ilvl="0" w:tplc="0C0A000F">
      <w:start w:val="1"/>
      <w:numFmt w:val="decimal"/>
      <w:lvlText w:val="%1."/>
      <w:lvlJc w:val="left"/>
      <w:pPr>
        <w:tabs>
          <w:tab w:val="num" w:pos="1778"/>
        </w:tabs>
        <w:ind w:left="1778" w:hanging="360"/>
      </w:pPr>
      <w:rPr>
        <w:rFonts w:cs="Times New Roman"/>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6">
    <w:nsid w:val="4DB60D83"/>
    <w:multiLevelType w:val="hybridMultilevel"/>
    <w:tmpl w:val="0E5ACFD0"/>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6275490"/>
    <w:multiLevelType w:val="hybridMultilevel"/>
    <w:tmpl w:val="6BEE243E"/>
    <w:lvl w:ilvl="0" w:tplc="E708A904">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FDE776F"/>
    <w:multiLevelType w:val="hybridMultilevel"/>
    <w:tmpl w:val="569058B2"/>
    <w:lvl w:ilvl="0" w:tplc="E3408B0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14E202B"/>
    <w:multiLevelType w:val="hybridMultilevel"/>
    <w:tmpl w:val="B394ECC4"/>
    <w:lvl w:ilvl="0" w:tplc="FF4ED75A">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5"/>
  </w:num>
  <w:num w:numId="4">
    <w:abstractNumId w:val="1"/>
  </w:num>
  <w:num w:numId="5">
    <w:abstractNumId w:val="7"/>
  </w:num>
  <w:num w:numId="6">
    <w:abstractNumId w:val="0"/>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3"/>
    <w:rsid w:val="00764AD3"/>
    <w:rsid w:val="0078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D3"/>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64AD3"/>
    <w:pPr>
      <w:keepNext/>
      <w:pBdr>
        <w:top w:val="double" w:sz="4" w:space="1" w:color="auto"/>
        <w:left w:val="double" w:sz="4" w:space="1" w:color="auto"/>
        <w:bottom w:val="double" w:sz="4" w:space="1" w:color="auto"/>
        <w:right w:val="double" w:sz="4" w:space="1" w:color="auto"/>
      </w:pBdr>
      <w:shd w:val="pct5" w:color="auto" w:fill="auto"/>
      <w:jc w:val="center"/>
      <w:outlineLvl w:val="2"/>
    </w:pPr>
    <w:rPr>
      <w:rFonts w:ascii="Arial Black" w:hAnsi="Arial Black" w:cs="Arial Black"/>
      <w:b/>
      <w:bCs/>
      <w:sz w:val="56"/>
      <w:szCs w:val="56"/>
    </w:rPr>
  </w:style>
  <w:style w:type="paragraph" w:styleId="Ttulo5">
    <w:name w:val="heading 5"/>
    <w:basedOn w:val="Normal"/>
    <w:next w:val="Normal"/>
    <w:link w:val="Ttulo5Car"/>
    <w:qFormat/>
    <w:rsid w:val="00764AD3"/>
    <w:pPr>
      <w:keepNext/>
      <w:pBdr>
        <w:top w:val="single" w:sz="36" w:space="1" w:color="auto" w:shadow="1"/>
        <w:left w:val="single" w:sz="36" w:space="1" w:color="auto" w:shadow="1"/>
        <w:bottom w:val="single" w:sz="36" w:space="1" w:color="auto" w:shadow="1"/>
        <w:right w:val="single" w:sz="36" w:space="1" w:color="auto" w:shadow="1"/>
      </w:pBdr>
      <w:spacing w:line="240" w:lineRule="exact"/>
      <w:jc w:val="center"/>
      <w:outlineLvl w:val="4"/>
    </w:pPr>
    <w:rPr>
      <w:rFonts w:ascii="Stencil Sans" w:hAnsi="Stencil Sans" w:cs="Stencil Sans"/>
      <w:b/>
      <w:bCs/>
      <w:sz w:val="32"/>
      <w:szCs w:val="32"/>
      <w:lang w:val="es-ES_tradnl"/>
    </w:rPr>
  </w:style>
  <w:style w:type="paragraph" w:styleId="Ttulo6">
    <w:name w:val="heading 6"/>
    <w:basedOn w:val="Normal"/>
    <w:next w:val="Normal"/>
    <w:link w:val="Ttulo6Car"/>
    <w:qFormat/>
    <w:rsid w:val="00764AD3"/>
    <w:pPr>
      <w:keepNext/>
      <w:spacing w:line="240" w:lineRule="exact"/>
      <w:jc w:val="center"/>
      <w:outlineLvl w:val="5"/>
    </w:pPr>
    <w:rPr>
      <w:rFonts w:ascii="Arial" w:hAnsi="Arial" w:cs="Arial"/>
      <w:b/>
      <w:bCs/>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64AD3"/>
    <w:rPr>
      <w:rFonts w:ascii="Arial Black" w:eastAsia="Times New Roman" w:hAnsi="Arial Black" w:cs="Arial Black"/>
      <w:b/>
      <w:bCs/>
      <w:sz w:val="56"/>
      <w:szCs w:val="56"/>
      <w:shd w:val="pct5" w:color="auto" w:fill="auto"/>
      <w:lang w:eastAsia="es-ES"/>
    </w:rPr>
  </w:style>
  <w:style w:type="character" w:customStyle="1" w:styleId="Ttulo5Car">
    <w:name w:val="Título 5 Car"/>
    <w:basedOn w:val="Fuentedeprrafopredeter"/>
    <w:link w:val="Ttulo5"/>
    <w:rsid w:val="00764AD3"/>
    <w:rPr>
      <w:rFonts w:ascii="Stencil Sans" w:eastAsia="Times New Roman" w:hAnsi="Stencil Sans" w:cs="Stencil Sans"/>
      <w:b/>
      <w:bCs/>
      <w:sz w:val="32"/>
      <w:szCs w:val="32"/>
      <w:lang w:val="es-ES_tradnl" w:eastAsia="es-ES"/>
    </w:rPr>
  </w:style>
  <w:style w:type="character" w:customStyle="1" w:styleId="Ttulo6Car">
    <w:name w:val="Título 6 Car"/>
    <w:basedOn w:val="Fuentedeprrafopredeter"/>
    <w:link w:val="Ttulo6"/>
    <w:rsid w:val="00764AD3"/>
    <w:rPr>
      <w:rFonts w:ascii="Arial" w:eastAsia="Times New Roman" w:hAnsi="Arial" w:cs="Arial"/>
      <w:b/>
      <w:bCs/>
      <w:sz w:val="32"/>
      <w:szCs w:val="32"/>
      <w:lang w:val="es-ES_tradnl" w:eastAsia="es-ES"/>
    </w:rPr>
  </w:style>
  <w:style w:type="paragraph" w:styleId="Textoindependiente3">
    <w:name w:val="Body Text 3"/>
    <w:basedOn w:val="Normal"/>
    <w:link w:val="Textoindependiente3Car"/>
    <w:rsid w:val="00764AD3"/>
    <w:pPr>
      <w:spacing w:line="240" w:lineRule="exact"/>
      <w:jc w:val="both"/>
    </w:pPr>
    <w:rPr>
      <w:rFonts w:ascii="Arial" w:hAnsi="Arial" w:cs="Arial"/>
      <w:lang w:val="es-ES_tradnl"/>
    </w:rPr>
  </w:style>
  <w:style w:type="character" w:customStyle="1" w:styleId="Textoindependiente3Car">
    <w:name w:val="Texto independiente 3 Car"/>
    <w:basedOn w:val="Fuentedeprrafopredeter"/>
    <w:link w:val="Textoindependiente3"/>
    <w:rsid w:val="00764AD3"/>
    <w:rPr>
      <w:rFonts w:ascii="Arial" w:eastAsia="Times New Roman" w:hAnsi="Arial" w:cs="Arial"/>
      <w:sz w:val="24"/>
      <w:szCs w:val="24"/>
      <w:lang w:val="es-ES_tradnl" w:eastAsia="es-ES"/>
    </w:rPr>
  </w:style>
  <w:style w:type="paragraph" w:styleId="Textoindependiente">
    <w:name w:val="Body Text"/>
    <w:aliases w:val="bt,Resume Text"/>
    <w:basedOn w:val="Normal"/>
    <w:link w:val="TextoindependienteCar"/>
    <w:rsid w:val="00764AD3"/>
    <w:pPr>
      <w:pBdr>
        <w:top w:val="double" w:sz="12" w:space="1" w:color="auto" w:shadow="1"/>
        <w:left w:val="double" w:sz="12" w:space="1" w:color="auto" w:shadow="1"/>
        <w:bottom w:val="double" w:sz="12" w:space="1" w:color="auto" w:shadow="1"/>
        <w:right w:val="double" w:sz="12" w:space="1" w:color="auto" w:shadow="1"/>
      </w:pBdr>
      <w:spacing w:line="240" w:lineRule="exact"/>
      <w:jc w:val="center"/>
    </w:pPr>
    <w:rPr>
      <w:rFonts w:ascii="Arial" w:hAnsi="Arial" w:cs="Arial"/>
      <w:b/>
      <w:bCs/>
      <w:sz w:val="28"/>
      <w:szCs w:val="28"/>
      <w:lang w:val="es-ES_tradnl"/>
    </w:rPr>
  </w:style>
  <w:style w:type="character" w:customStyle="1" w:styleId="TextoindependienteCar">
    <w:name w:val="Texto independiente Car"/>
    <w:aliases w:val="bt Car,Resume Text Car"/>
    <w:basedOn w:val="Fuentedeprrafopredeter"/>
    <w:link w:val="Textoindependiente"/>
    <w:rsid w:val="00764AD3"/>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764AD3"/>
    <w:pPr>
      <w:spacing w:line="360" w:lineRule="auto"/>
    </w:pPr>
    <w:rPr>
      <w:b/>
      <w:bCs/>
      <w:sz w:val="36"/>
      <w:szCs w:val="36"/>
      <w:u w:val="single"/>
      <w:lang w:val="es-ES_tradnl"/>
    </w:rPr>
  </w:style>
  <w:style w:type="character" w:customStyle="1" w:styleId="Textoindependiente2Car">
    <w:name w:val="Texto independiente 2 Car"/>
    <w:basedOn w:val="Fuentedeprrafopredeter"/>
    <w:link w:val="Textoindependiente2"/>
    <w:rsid w:val="00764AD3"/>
    <w:rPr>
      <w:rFonts w:ascii="Times New Roman" w:eastAsia="Times New Roman" w:hAnsi="Times New Roman" w:cs="Times New Roman"/>
      <w:b/>
      <w:bCs/>
      <w:sz w:val="36"/>
      <w:szCs w:val="36"/>
      <w:u w:val="single"/>
      <w:lang w:val="es-ES_tradnl" w:eastAsia="es-ES"/>
    </w:rPr>
  </w:style>
  <w:style w:type="paragraph" w:styleId="Encabezado">
    <w:name w:val="header"/>
    <w:basedOn w:val="Normal"/>
    <w:link w:val="EncabezadoCar"/>
    <w:rsid w:val="00764AD3"/>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764AD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64AD3"/>
    <w:pPr>
      <w:tabs>
        <w:tab w:val="center" w:pos="4419"/>
        <w:tab w:val="right" w:pos="8838"/>
      </w:tabs>
    </w:pPr>
  </w:style>
  <w:style w:type="character" w:customStyle="1" w:styleId="PiedepginaCar">
    <w:name w:val="Pie de página Car"/>
    <w:basedOn w:val="Fuentedeprrafopredeter"/>
    <w:link w:val="Piedepgina"/>
    <w:rsid w:val="00764AD3"/>
    <w:rPr>
      <w:rFonts w:ascii="Times New Roman" w:eastAsia="Times New Roman" w:hAnsi="Times New Roman" w:cs="Times New Roman"/>
      <w:sz w:val="24"/>
      <w:szCs w:val="24"/>
      <w:lang w:eastAsia="es-ES"/>
    </w:rPr>
  </w:style>
  <w:style w:type="character" w:styleId="Nmerodepgina">
    <w:name w:val="page number"/>
    <w:basedOn w:val="Fuentedeprrafopredeter"/>
    <w:rsid w:val="00764AD3"/>
    <w:rPr>
      <w:rFonts w:cs="Times New Roman"/>
    </w:rPr>
  </w:style>
  <w:style w:type="paragraph" w:customStyle="1" w:styleId="NormalETAP2000">
    <w:name w:val="Normal ETAP 2000"/>
    <w:basedOn w:val="Normal"/>
    <w:rsid w:val="00764AD3"/>
    <w:pPr>
      <w:spacing w:before="60"/>
      <w:ind w:firstLine="709"/>
      <w:jc w:val="both"/>
    </w:pPr>
    <w:rPr>
      <w:rFonts w:ascii="Arial Narrow" w:hAnsi="Arial Narrow"/>
      <w:sz w:val="22"/>
      <w:szCs w:val="20"/>
    </w:rPr>
  </w:style>
  <w:style w:type="paragraph" w:customStyle="1" w:styleId="Prrafodelista1">
    <w:name w:val="Párrafo de lista1"/>
    <w:basedOn w:val="Normal"/>
    <w:rsid w:val="00764AD3"/>
    <w:pPr>
      <w:spacing w:after="200" w:line="276" w:lineRule="auto"/>
      <w:ind w:left="720"/>
      <w:contextualSpacing/>
    </w:pPr>
    <w:rPr>
      <w:rFonts w:ascii="Calibri" w:hAnsi="Calibri"/>
      <w:sz w:val="22"/>
      <w:szCs w:val="22"/>
      <w:lang w:eastAsia="en-US"/>
    </w:rPr>
  </w:style>
  <w:style w:type="paragraph" w:customStyle="1" w:styleId="NormalETAP">
    <w:name w:val="Normal ETAP"/>
    <w:basedOn w:val="Normal"/>
    <w:rsid w:val="00764AD3"/>
    <w:pPr>
      <w:widowControl w:val="0"/>
      <w:spacing w:before="120"/>
      <w:ind w:firstLine="284"/>
      <w:jc w:val="both"/>
    </w:pPr>
    <w:rPr>
      <w:sz w:val="20"/>
      <w:szCs w:val="20"/>
    </w:rPr>
  </w:style>
  <w:style w:type="paragraph" w:styleId="Textodeglobo">
    <w:name w:val="Balloon Text"/>
    <w:basedOn w:val="Normal"/>
    <w:link w:val="TextodegloboCar"/>
    <w:uiPriority w:val="99"/>
    <w:semiHidden/>
    <w:unhideWhenUsed/>
    <w:rsid w:val="00764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AD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D3"/>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64AD3"/>
    <w:pPr>
      <w:keepNext/>
      <w:pBdr>
        <w:top w:val="double" w:sz="4" w:space="1" w:color="auto"/>
        <w:left w:val="double" w:sz="4" w:space="1" w:color="auto"/>
        <w:bottom w:val="double" w:sz="4" w:space="1" w:color="auto"/>
        <w:right w:val="double" w:sz="4" w:space="1" w:color="auto"/>
      </w:pBdr>
      <w:shd w:val="pct5" w:color="auto" w:fill="auto"/>
      <w:jc w:val="center"/>
      <w:outlineLvl w:val="2"/>
    </w:pPr>
    <w:rPr>
      <w:rFonts w:ascii="Arial Black" w:hAnsi="Arial Black" w:cs="Arial Black"/>
      <w:b/>
      <w:bCs/>
      <w:sz w:val="56"/>
      <w:szCs w:val="56"/>
    </w:rPr>
  </w:style>
  <w:style w:type="paragraph" w:styleId="Ttulo5">
    <w:name w:val="heading 5"/>
    <w:basedOn w:val="Normal"/>
    <w:next w:val="Normal"/>
    <w:link w:val="Ttulo5Car"/>
    <w:qFormat/>
    <w:rsid w:val="00764AD3"/>
    <w:pPr>
      <w:keepNext/>
      <w:pBdr>
        <w:top w:val="single" w:sz="36" w:space="1" w:color="auto" w:shadow="1"/>
        <w:left w:val="single" w:sz="36" w:space="1" w:color="auto" w:shadow="1"/>
        <w:bottom w:val="single" w:sz="36" w:space="1" w:color="auto" w:shadow="1"/>
        <w:right w:val="single" w:sz="36" w:space="1" w:color="auto" w:shadow="1"/>
      </w:pBdr>
      <w:spacing w:line="240" w:lineRule="exact"/>
      <w:jc w:val="center"/>
      <w:outlineLvl w:val="4"/>
    </w:pPr>
    <w:rPr>
      <w:rFonts w:ascii="Stencil Sans" w:hAnsi="Stencil Sans" w:cs="Stencil Sans"/>
      <w:b/>
      <w:bCs/>
      <w:sz w:val="32"/>
      <w:szCs w:val="32"/>
      <w:lang w:val="es-ES_tradnl"/>
    </w:rPr>
  </w:style>
  <w:style w:type="paragraph" w:styleId="Ttulo6">
    <w:name w:val="heading 6"/>
    <w:basedOn w:val="Normal"/>
    <w:next w:val="Normal"/>
    <w:link w:val="Ttulo6Car"/>
    <w:qFormat/>
    <w:rsid w:val="00764AD3"/>
    <w:pPr>
      <w:keepNext/>
      <w:spacing w:line="240" w:lineRule="exact"/>
      <w:jc w:val="center"/>
      <w:outlineLvl w:val="5"/>
    </w:pPr>
    <w:rPr>
      <w:rFonts w:ascii="Arial" w:hAnsi="Arial" w:cs="Arial"/>
      <w:b/>
      <w:bCs/>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64AD3"/>
    <w:rPr>
      <w:rFonts w:ascii="Arial Black" w:eastAsia="Times New Roman" w:hAnsi="Arial Black" w:cs="Arial Black"/>
      <w:b/>
      <w:bCs/>
      <w:sz w:val="56"/>
      <w:szCs w:val="56"/>
      <w:shd w:val="pct5" w:color="auto" w:fill="auto"/>
      <w:lang w:eastAsia="es-ES"/>
    </w:rPr>
  </w:style>
  <w:style w:type="character" w:customStyle="1" w:styleId="Ttulo5Car">
    <w:name w:val="Título 5 Car"/>
    <w:basedOn w:val="Fuentedeprrafopredeter"/>
    <w:link w:val="Ttulo5"/>
    <w:rsid w:val="00764AD3"/>
    <w:rPr>
      <w:rFonts w:ascii="Stencil Sans" w:eastAsia="Times New Roman" w:hAnsi="Stencil Sans" w:cs="Stencil Sans"/>
      <w:b/>
      <w:bCs/>
      <w:sz w:val="32"/>
      <w:szCs w:val="32"/>
      <w:lang w:val="es-ES_tradnl" w:eastAsia="es-ES"/>
    </w:rPr>
  </w:style>
  <w:style w:type="character" w:customStyle="1" w:styleId="Ttulo6Car">
    <w:name w:val="Título 6 Car"/>
    <w:basedOn w:val="Fuentedeprrafopredeter"/>
    <w:link w:val="Ttulo6"/>
    <w:rsid w:val="00764AD3"/>
    <w:rPr>
      <w:rFonts w:ascii="Arial" w:eastAsia="Times New Roman" w:hAnsi="Arial" w:cs="Arial"/>
      <w:b/>
      <w:bCs/>
      <w:sz w:val="32"/>
      <w:szCs w:val="32"/>
      <w:lang w:val="es-ES_tradnl" w:eastAsia="es-ES"/>
    </w:rPr>
  </w:style>
  <w:style w:type="paragraph" w:styleId="Textoindependiente3">
    <w:name w:val="Body Text 3"/>
    <w:basedOn w:val="Normal"/>
    <w:link w:val="Textoindependiente3Car"/>
    <w:rsid w:val="00764AD3"/>
    <w:pPr>
      <w:spacing w:line="240" w:lineRule="exact"/>
      <w:jc w:val="both"/>
    </w:pPr>
    <w:rPr>
      <w:rFonts w:ascii="Arial" w:hAnsi="Arial" w:cs="Arial"/>
      <w:lang w:val="es-ES_tradnl"/>
    </w:rPr>
  </w:style>
  <w:style w:type="character" w:customStyle="1" w:styleId="Textoindependiente3Car">
    <w:name w:val="Texto independiente 3 Car"/>
    <w:basedOn w:val="Fuentedeprrafopredeter"/>
    <w:link w:val="Textoindependiente3"/>
    <w:rsid w:val="00764AD3"/>
    <w:rPr>
      <w:rFonts w:ascii="Arial" w:eastAsia="Times New Roman" w:hAnsi="Arial" w:cs="Arial"/>
      <w:sz w:val="24"/>
      <w:szCs w:val="24"/>
      <w:lang w:val="es-ES_tradnl" w:eastAsia="es-ES"/>
    </w:rPr>
  </w:style>
  <w:style w:type="paragraph" w:styleId="Textoindependiente">
    <w:name w:val="Body Text"/>
    <w:aliases w:val="bt,Resume Text"/>
    <w:basedOn w:val="Normal"/>
    <w:link w:val="TextoindependienteCar"/>
    <w:rsid w:val="00764AD3"/>
    <w:pPr>
      <w:pBdr>
        <w:top w:val="double" w:sz="12" w:space="1" w:color="auto" w:shadow="1"/>
        <w:left w:val="double" w:sz="12" w:space="1" w:color="auto" w:shadow="1"/>
        <w:bottom w:val="double" w:sz="12" w:space="1" w:color="auto" w:shadow="1"/>
        <w:right w:val="double" w:sz="12" w:space="1" w:color="auto" w:shadow="1"/>
      </w:pBdr>
      <w:spacing w:line="240" w:lineRule="exact"/>
      <w:jc w:val="center"/>
    </w:pPr>
    <w:rPr>
      <w:rFonts w:ascii="Arial" w:hAnsi="Arial" w:cs="Arial"/>
      <w:b/>
      <w:bCs/>
      <w:sz w:val="28"/>
      <w:szCs w:val="28"/>
      <w:lang w:val="es-ES_tradnl"/>
    </w:rPr>
  </w:style>
  <w:style w:type="character" w:customStyle="1" w:styleId="TextoindependienteCar">
    <w:name w:val="Texto independiente Car"/>
    <w:aliases w:val="bt Car,Resume Text Car"/>
    <w:basedOn w:val="Fuentedeprrafopredeter"/>
    <w:link w:val="Textoindependiente"/>
    <w:rsid w:val="00764AD3"/>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764AD3"/>
    <w:pPr>
      <w:spacing w:line="360" w:lineRule="auto"/>
    </w:pPr>
    <w:rPr>
      <w:b/>
      <w:bCs/>
      <w:sz w:val="36"/>
      <w:szCs w:val="36"/>
      <w:u w:val="single"/>
      <w:lang w:val="es-ES_tradnl"/>
    </w:rPr>
  </w:style>
  <w:style w:type="character" w:customStyle="1" w:styleId="Textoindependiente2Car">
    <w:name w:val="Texto independiente 2 Car"/>
    <w:basedOn w:val="Fuentedeprrafopredeter"/>
    <w:link w:val="Textoindependiente2"/>
    <w:rsid w:val="00764AD3"/>
    <w:rPr>
      <w:rFonts w:ascii="Times New Roman" w:eastAsia="Times New Roman" w:hAnsi="Times New Roman" w:cs="Times New Roman"/>
      <w:b/>
      <w:bCs/>
      <w:sz w:val="36"/>
      <w:szCs w:val="36"/>
      <w:u w:val="single"/>
      <w:lang w:val="es-ES_tradnl" w:eastAsia="es-ES"/>
    </w:rPr>
  </w:style>
  <w:style w:type="paragraph" w:styleId="Encabezado">
    <w:name w:val="header"/>
    <w:basedOn w:val="Normal"/>
    <w:link w:val="EncabezadoCar"/>
    <w:rsid w:val="00764AD3"/>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764AD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64AD3"/>
    <w:pPr>
      <w:tabs>
        <w:tab w:val="center" w:pos="4419"/>
        <w:tab w:val="right" w:pos="8838"/>
      </w:tabs>
    </w:pPr>
  </w:style>
  <w:style w:type="character" w:customStyle="1" w:styleId="PiedepginaCar">
    <w:name w:val="Pie de página Car"/>
    <w:basedOn w:val="Fuentedeprrafopredeter"/>
    <w:link w:val="Piedepgina"/>
    <w:rsid w:val="00764AD3"/>
    <w:rPr>
      <w:rFonts w:ascii="Times New Roman" w:eastAsia="Times New Roman" w:hAnsi="Times New Roman" w:cs="Times New Roman"/>
      <w:sz w:val="24"/>
      <w:szCs w:val="24"/>
      <w:lang w:eastAsia="es-ES"/>
    </w:rPr>
  </w:style>
  <w:style w:type="character" w:styleId="Nmerodepgina">
    <w:name w:val="page number"/>
    <w:basedOn w:val="Fuentedeprrafopredeter"/>
    <w:rsid w:val="00764AD3"/>
    <w:rPr>
      <w:rFonts w:cs="Times New Roman"/>
    </w:rPr>
  </w:style>
  <w:style w:type="paragraph" w:customStyle="1" w:styleId="NormalETAP2000">
    <w:name w:val="Normal ETAP 2000"/>
    <w:basedOn w:val="Normal"/>
    <w:rsid w:val="00764AD3"/>
    <w:pPr>
      <w:spacing w:before="60"/>
      <w:ind w:firstLine="709"/>
      <w:jc w:val="both"/>
    </w:pPr>
    <w:rPr>
      <w:rFonts w:ascii="Arial Narrow" w:hAnsi="Arial Narrow"/>
      <w:sz w:val="22"/>
      <w:szCs w:val="20"/>
    </w:rPr>
  </w:style>
  <w:style w:type="paragraph" w:customStyle="1" w:styleId="Prrafodelista1">
    <w:name w:val="Párrafo de lista1"/>
    <w:basedOn w:val="Normal"/>
    <w:rsid w:val="00764AD3"/>
    <w:pPr>
      <w:spacing w:after="200" w:line="276" w:lineRule="auto"/>
      <w:ind w:left="720"/>
      <w:contextualSpacing/>
    </w:pPr>
    <w:rPr>
      <w:rFonts w:ascii="Calibri" w:hAnsi="Calibri"/>
      <w:sz w:val="22"/>
      <w:szCs w:val="22"/>
      <w:lang w:eastAsia="en-US"/>
    </w:rPr>
  </w:style>
  <w:style w:type="paragraph" w:customStyle="1" w:styleId="NormalETAP">
    <w:name w:val="Normal ETAP"/>
    <w:basedOn w:val="Normal"/>
    <w:rsid w:val="00764AD3"/>
    <w:pPr>
      <w:widowControl w:val="0"/>
      <w:spacing w:before="120"/>
      <w:ind w:firstLine="284"/>
      <w:jc w:val="both"/>
    </w:pPr>
    <w:rPr>
      <w:sz w:val="20"/>
      <w:szCs w:val="20"/>
    </w:rPr>
  </w:style>
  <w:style w:type="paragraph" w:styleId="Textodeglobo">
    <w:name w:val="Balloon Text"/>
    <w:basedOn w:val="Normal"/>
    <w:link w:val="TextodegloboCar"/>
    <w:uiPriority w:val="99"/>
    <w:semiHidden/>
    <w:unhideWhenUsed/>
    <w:rsid w:val="00764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AD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5283</Words>
  <Characters>29060</Characters>
  <Application>Microsoft Office Word</Application>
  <DocSecurity>0</DocSecurity>
  <Lines>242</Lines>
  <Paragraphs>68</Paragraphs>
  <ScaleCrop>false</ScaleCrop>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smcoutteret</dc:creator>
  <cp:lastModifiedBy>smcoutteret</cp:lastModifiedBy>
  <cp:revision>1</cp:revision>
  <dcterms:created xsi:type="dcterms:W3CDTF">2020-06-19T12:52:00Z</dcterms:created>
  <dcterms:modified xsi:type="dcterms:W3CDTF">2020-06-19T12:53:00Z</dcterms:modified>
</cp:coreProperties>
</file>