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0F" w:rsidRDefault="00C70A0F" w:rsidP="00C25EEC">
      <w:pPr>
        <w:pStyle w:val="Ttulo"/>
        <w:rPr>
          <w:sz w:val="24"/>
        </w:rPr>
      </w:pPr>
    </w:p>
    <w:p w:rsidR="00C70A0F" w:rsidRDefault="00C70A0F" w:rsidP="00C25EEC">
      <w:pPr>
        <w:pStyle w:val="Ttulo"/>
        <w:rPr>
          <w:sz w:val="24"/>
        </w:rPr>
      </w:pPr>
    </w:p>
    <w:p w:rsidR="003813E8" w:rsidRDefault="003813E8" w:rsidP="003813E8">
      <w:r>
        <w:t>PLIEGO ÚNICO DE BASES Y CONDICIONES GENERALES</w:t>
      </w:r>
    </w:p>
    <w:p w:rsidR="003813E8" w:rsidRDefault="003813E8" w:rsidP="003813E8">
      <w:r>
        <w:t>DISPOSICIONES GENERALES - ÁMBITO DE APLICACIÓN</w:t>
      </w:r>
    </w:p>
    <w:p w:rsidR="003813E8" w:rsidRDefault="003813E8" w:rsidP="003813E8">
      <w:r>
        <w:t xml:space="preserve">Artículo 1°: Las normas contenidas en el presente articulado constituyen el Pliego Único de Bases y Condiciones Generales para </w:t>
      </w:r>
      <w:smartTag w:uri="urn:schemas-microsoft-com:office:smarttags" w:element="PersonName">
        <w:smartTagPr>
          <w:attr w:name="ProductID" w:val="la Contrataci￳n"/>
        </w:smartTagPr>
        <w:r>
          <w:t>la Contratación</w:t>
        </w:r>
      </w:smartTag>
      <w:r>
        <w:t xml:space="preserve"> de Bienes y Servicios del Estado Provincial, aplicables a contratos de compraventa, suministros, servicios, locaciones, alquileres con opción a compra y permutas que celebren las reparticiones y organismos de </w:t>
      </w:r>
      <w:smartTag w:uri="urn:schemas-microsoft-com:office:smarttags" w:element="PersonName">
        <w:smartTagPr>
          <w:attr w:name="ProductID" w:val="la Administraci￳n P￺blica"/>
        </w:smartTagPr>
        <w:r>
          <w:t>la Administración Pública</w:t>
        </w:r>
      </w:smartTag>
      <w:r>
        <w:t xml:space="preserve"> Provincial.</w:t>
      </w:r>
    </w:p>
    <w:p w:rsidR="003813E8" w:rsidRDefault="003813E8" w:rsidP="003813E8">
      <w:r>
        <w:t xml:space="preserve">Las licitaciones públicas y privadas se regirán por las disposiciones de </w:t>
      </w:r>
      <w:smartTag w:uri="urn:schemas-microsoft-com:office:smarttags" w:element="PersonName">
        <w:smartTagPr>
          <w:attr w:name="ProductID" w:val="la Ley"/>
        </w:smartTagPr>
        <w:r>
          <w:t>la Ley</w:t>
        </w:r>
      </w:smartTag>
      <w:r>
        <w:t xml:space="preserve"> de Administración Financiera N°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rsidR="003813E8" w:rsidRDefault="003813E8" w:rsidP="003813E8">
      <w:r>
        <w:t>CÓMPUTOS DE LOS PLAZOS</w:t>
      </w:r>
    </w:p>
    <w:p w:rsidR="003813E8" w:rsidRDefault="003813E8" w:rsidP="003813E8">
      <w:r>
        <w:t>Artículo 2°: Todos los plazos establecidos en el presente Pliego y demás normas generales o complementarias, se computarán en días hábiles administrativos, salvo expresa disposición en contrario.</w:t>
      </w:r>
    </w:p>
    <w:p w:rsidR="003813E8" w:rsidRDefault="003813E8" w:rsidP="003813E8">
      <w:r>
        <w:t>CONSULTAS</w:t>
      </w:r>
    </w:p>
    <w:p w:rsidR="003813E8" w:rsidRDefault="003813E8" w:rsidP="003813E8">
      <w:r>
        <w:t>Artículo 3º: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rsidR="003813E8" w:rsidRDefault="003813E8" w:rsidP="003813E8">
      <w:r>
        <w:t>EXIGENCIAS A CUMPLIR POR LOS OFERENTES</w:t>
      </w:r>
    </w:p>
    <w:p w:rsidR="003813E8" w:rsidRDefault="003813E8" w:rsidP="003813E8">
      <w:r>
        <w:t xml:space="preserve">Artículo 4°: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w:t>
      </w:r>
      <w:smartTag w:uri="urn:schemas-microsoft-com:office:smarttags" w:element="PersonName">
        <w:smartTagPr>
          <w:attr w:name="ProductID" w:val="la Ley"/>
        </w:smartTagPr>
        <w:r>
          <w:t>la Ley</w:t>
        </w:r>
      </w:smartTag>
      <w:r>
        <w:t xml:space="preserve"> de Procedimientos Administrativos N° 4537 y modificatorias.</w:t>
      </w:r>
    </w:p>
    <w:p w:rsidR="003813E8" w:rsidRDefault="003813E8" w:rsidP="003813E8">
      <w:r>
        <w:t>PRESENTACIÓN DE LAS PROPUESTAS, FORMALIDADES Y REQUISITOS</w:t>
      </w:r>
    </w:p>
    <w:p w:rsidR="003813E8" w:rsidRDefault="003813E8" w:rsidP="003813E8">
      <w:r>
        <w:t>Artículo 5°: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rsidR="003813E8" w:rsidRDefault="003813E8" w:rsidP="003813E8">
      <w:r>
        <w:t>Artículo 6°: Las propuestas se integrarán con:</w:t>
      </w:r>
    </w:p>
    <w:p w:rsidR="003813E8" w:rsidRDefault="003813E8" w:rsidP="003813E8">
      <w:r>
        <w:t>1. La oferta económica.</w:t>
      </w:r>
    </w:p>
    <w:p w:rsidR="003813E8" w:rsidRDefault="003813E8" w:rsidP="003813E8">
      <w:r>
        <w:t>2. Los instrumentos de garantía respectivos.</w:t>
      </w:r>
    </w:p>
    <w:p w:rsidR="003813E8" w:rsidRDefault="003813E8" w:rsidP="003813E8">
      <w:r>
        <w:t>3. La descripción o catálogo, si resultare pertinente.</w:t>
      </w:r>
    </w:p>
    <w:p w:rsidR="003813E8" w:rsidRDefault="003813E8" w:rsidP="003813E8">
      <w:r>
        <w:t xml:space="preserve">4. El sellado de actuación que correspondiere, según </w:t>
      </w:r>
      <w:smartTag w:uri="urn:schemas-microsoft-com:office:smarttags" w:element="PersonName">
        <w:smartTagPr>
          <w:attr w:name="ProductID" w:val="la Ley Impositiva"/>
        </w:smartTagPr>
        <w:r>
          <w:t>la Ley Impositiva</w:t>
        </w:r>
      </w:smartTag>
      <w:r>
        <w:t xml:space="preserve"> vigente.</w:t>
      </w:r>
    </w:p>
    <w:p w:rsidR="003813E8" w:rsidRDefault="003813E8" w:rsidP="003813E8">
      <w:r>
        <w:t>5. El recibo de la muestra, cuando la presentación de la misma hubiera sido exigida.</w:t>
      </w:r>
    </w:p>
    <w:p w:rsidR="003813E8" w:rsidRDefault="003813E8" w:rsidP="003813E8">
      <w: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rsidR="003813E8" w:rsidRDefault="003813E8" w:rsidP="003813E8">
      <w:r>
        <w:t xml:space="preserve">7. El certificado de libre deuda de impuestos provinciales expedido por </w:t>
      </w:r>
      <w:smartTag w:uri="urn:schemas-microsoft-com:office:smarttags" w:element="PersonName">
        <w:smartTagPr>
          <w:attr w:name="ProductID" w:val="la Direcci￳n General"/>
        </w:smartTagPr>
        <w:r>
          <w:t xml:space="preserve">la Dirección </w:t>
        </w:r>
        <w:r>
          <w:lastRenderedPageBreak/>
          <w:t>General</w:t>
        </w:r>
      </w:smartTag>
      <w:r>
        <w:t xml:space="preserve"> de Rentas de </w:t>
      </w:r>
      <w:smartTag w:uri="urn:schemas-microsoft-com:office:smarttags" w:element="PersonName">
        <w:smartTagPr>
          <w:attr w:name="ProductID" w:val="la Provincia"/>
        </w:smartTagPr>
        <w:r>
          <w:t>la Provincia</w:t>
        </w:r>
      </w:smartTag>
      <w:r>
        <w:t xml:space="preserve"> de Tucumán.</w:t>
      </w:r>
    </w:p>
    <w:p w:rsidR="003813E8" w:rsidRDefault="003813E8" w:rsidP="003813E8">
      <w:r>
        <w:t>8. Demás documentación exigida en el pliego de bases y condiciones particulares.</w:t>
      </w:r>
    </w:p>
    <w:p w:rsidR="003813E8" w:rsidRDefault="003813E8" w:rsidP="003813E8">
      <w:r>
        <w:t>Artículo 7°: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rsidR="003813E8" w:rsidRDefault="003813E8" w:rsidP="003813E8">
      <w:r>
        <w:t>Artículo 8°: Si el Pliego de Bases y Condiciones Particulares no indica la forma en que se formulará la oferta, el proponente podrá hacerlo por renglón, y aún por parte de cada renglón. Asimismo podrá realizar otra oferta por todo lo licitado sobre la base de su adjudicación íntegra.</w:t>
      </w:r>
    </w:p>
    <w:p w:rsidR="003813E8" w:rsidRDefault="003813E8" w:rsidP="003813E8">
      <w: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rsidR="003813E8" w:rsidRDefault="003813E8" w:rsidP="003813E8">
      <w:r>
        <w:t>GARANTIAS</w:t>
      </w:r>
    </w:p>
    <w:p w:rsidR="003813E8" w:rsidRDefault="003813E8" w:rsidP="003813E8">
      <w:r>
        <w:t>Artículo 9°: a) Garantía de mantenimiento de la oferta: Será del 4% sobre el valor total de la oferta, calculado sobre el importe resultante de considerar el mayor valor cotizado por el proponente. Deberá acompañarse con la propuesta.</w:t>
      </w:r>
    </w:p>
    <w:p w:rsidR="003813E8" w:rsidRDefault="003813E8" w:rsidP="003813E8">
      <w:r>
        <w:t>b) Garantía de ejecución del contrato: 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rsidR="003813E8" w:rsidRDefault="003813E8" w:rsidP="003813E8">
      <w:r>
        <w:t>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Preadjudicación, ó a la que resultara más conveniente de entre las restantes ofertas admisibles que se hubieran mantenido, sin necesidad de realizar una nueva licitación</w:t>
      </w:r>
    </w:p>
    <w:p w:rsidR="003813E8" w:rsidRDefault="003813E8" w:rsidP="003813E8">
      <w:r>
        <w:t>Artículo 10°: Las garantías podrán constituirse de las siguientes formas:</w:t>
      </w:r>
    </w:p>
    <w:p w:rsidR="003813E8" w:rsidRDefault="003813E8" w:rsidP="003813E8">
      <w:pPr>
        <w:rPr>
          <w:rFonts w:cs="Calibri"/>
        </w:rPr>
      </w:pPr>
      <w:r>
        <w:t xml:space="preserve">a) Mediante depósito en la institución bancaria que actúa como agente financiero de </w:t>
      </w:r>
      <w:smartTag w:uri="urn:schemas-microsoft-com:office:smarttags" w:element="PersonName">
        <w:smartTagPr>
          <w:attr w:name="ProductID" w:val="la Provincia"/>
        </w:smartTagPr>
        <w:r>
          <w:t>la Provincia</w:t>
        </w:r>
      </w:smartTag>
      <w:r>
        <w:t xml:space="preserve">, haciéndose referencia a la licitación pública a la que corresponde, lo que se </w:t>
      </w:r>
      <w:r>
        <w:rPr>
          <w:rFonts w:cs="Calibri"/>
        </w:rPr>
        <w:t>acreditará mediante presentación de la boleta respectiva</w:t>
      </w:r>
    </w:p>
    <w:p w:rsidR="003813E8" w:rsidRDefault="003813E8" w:rsidP="003813E8">
      <w:r>
        <w:t xml:space="preserve">b) En títulos de la deuda pública, emitidos por el Estado Nacional o Provincial. Los mismos deberán ser depositados en la institución bancaria que actúa como agente financiero de </w:t>
      </w:r>
      <w:smartTag w:uri="urn:schemas-microsoft-com:office:smarttags" w:element="PersonName">
        <w:smartTagPr>
          <w:attr w:name="ProductID" w:val="la Provincia"/>
        </w:smartTagPr>
        <w:r>
          <w:t>la Provincia</w:t>
        </w:r>
      </w:smartTag>
      <w:r>
        <w:t>, identificándose la licitación de que se trate. Deberá acreditarse con el comprobante emitido por dicha entidad bancaria, el que constituirá prueba fehaciente del depósito efectuado. Los títulos se tomarán a valor de cotización.</w:t>
      </w:r>
    </w:p>
    <w:p w:rsidR="003813E8" w:rsidRDefault="003813E8" w:rsidP="003813E8">
      <w:r>
        <w:t xml:space="preserve">c) Con aval o fianza bancaria debidamente intervenida por </w:t>
      </w:r>
      <w:smartTag w:uri="urn:schemas-microsoft-com:office:smarttags" w:element="PersonName">
        <w:smartTagPr>
          <w:attr w:name="ProductID" w:val="la Direcci￳n General"/>
        </w:smartTagPr>
        <w:r>
          <w:t>la Dirección General</w:t>
        </w:r>
      </w:smartTag>
      <w:r>
        <w:t xml:space="preserve"> de Rentas de </w:t>
      </w:r>
      <w:smartTag w:uri="urn:schemas-microsoft-com:office:smarttags" w:element="PersonName">
        <w:smartTagPr>
          <w:attr w:name="ProductID" w:val="la Provincia"/>
        </w:smartTagPr>
        <w:r>
          <w:t>la Provincia</w:t>
        </w:r>
      </w:smartTag>
      <w:r>
        <w:t>, constituyéndose el fiador en deudor solidario, liso y llano y principal pagador, renunciando expresamente a los beneficios de división y excusión, en los términos del artículo Nº 2. 013 del Código Civil, así como al beneficio de interpelación judicial previa.</w:t>
      </w:r>
    </w:p>
    <w:p w:rsidR="003813E8" w:rsidRDefault="003813E8" w:rsidP="003813E8">
      <w:r>
        <w:t xml:space="preserve">d) Con seguro de caución debidamente intervenido por </w:t>
      </w:r>
      <w:smartTag w:uri="urn:schemas-microsoft-com:office:smarttags" w:element="PersonName">
        <w:smartTagPr>
          <w:attr w:name="ProductID" w:val="la Direcci￳n General"/>
        </w:smartTagPr>
        <w:r>
          <w:t>la Dirección General</w:t>
        </w:r>
      </w:smartTag>
      <w:r>
        <w:t xml:space="preserve"> de Rentas de </w:t>
      </w:r>
      <w:smartTag w:uri="urn:schemas-microsoft-com:office:smarttags" w:element="PersonName">
        <w:smartTagPr>
          <w:attr w:name="ProductID" w:val="la Provincia"/>
        </w:smartTagPr>
        <w:r>
          <w:t>la Provincia</w:t>
        </w:r>
      </w:smartTag>
      <w:r>
        <w:t xml:space="preserve">, mediante pólizas aprobadas por </w:t>
      </w:r>
      <w:smartTag w:uri="urn:schemas-microsoft-com:office:smarttags" w:element="PersonName">
        <w:smartTagPr>
          <w:attr w:name="ProductID" w:val="la Superintendencia"/>
        </w:smartTagPr>
        <w:r>
          <w:t>la Superintendencia</w:t>
        </w:r>
      </w:smartTag>
      <w:r>
        <w:t xml:space="preserve"> de Seguros dependiente del Ministerio de Economía de </w:t>
      </w:r>
      <w:smartTag w:uri="urn:schemas-microsoft-com:office:smarttags" w:element="PersonName">
        <w:smartTagPr>
          <w:attr w:name="ProductID" w:val="la Naci￳n"/>
        </w:smartTagPr>
        <w:r>
          <w:t>la Nación</w:t>
        </w:r>
      </w:smartTag>
      <w:r>
        <w:t>, o por él organismo nacional que lo reemplace.</w:t>
      </w:r>
    </w:p>
    <w:p w:rsidR="003813E8" w:rsidRDefault="003813E8" w:rsidP="003813E8">
      <w:r>
        <w:t xml:space="preserve">e) Mediante pagaré a la vista suscripto por el proponente o quienes tuvieren la representación de la razón social o actuaren con poderes suficientes, debidamente intervenido por </w:t>
      </w:r>
      <w:smartTag w:uri="urn:schemas-microsoft-com:office:smarttags" w:element="PersonName">
        <w:smartTagPr>
          <w:attr w:name="ProductID" w:val="la Direcci￳n General"/>
        </w:smartTagPr>
        <w:r>
          <w:t>la Dirección General</w:t>
        </w:r>
      </w:smartTag>
      <w:r>
        <w:t xml:space="preserve"> de Rentas de </w:t>
      </w:r>
      <w:smartTag w:uri="urn:schemas-microsoft-com:office:smarttags" w:element="PersonName">
        <w:smartTagPr>
          <w:attr w:name="ProductID" w:val="la Provincia"/>
        </w:smartTagPr>
        <w:r>
          <w:t>la Provincia</w:t>
        </w:r>
      </w:smartTag>
      <w:r>
        <w:t>, cuando el monto de la garantía no supere el cuádruple de la suma actualizada prevista en el art. 59 inc. 1º de Ley 6970.</w:t>
      </w:r>
    </w:p>
    <w:p w:rsidR="003813E8" w:rsidRDefault="003813E8" w:rsidP="003813E8">
      <w:r>
        <w:t xml:space="preserve">La elección de la forma de garantía, en principio, queda a opción del oferente o adjudicatario, quien se responsabilizará por la plena ejecutabilidad del instrumento </w:t>
      </w:r>
      <w:r>
        <w:lastRenderedPageBreak/>
        <w:t xml:space="preserve">ofrecido. Las garantías deben ser ejecutables en la provincia, y sus emisores deberán fijar domicilio en San Miguel de Tucumán, y renunciar al fuero federal, sometiéndose a la jurisdicción de los Tribunales Ordinarios de </w:t>
      </w:r>
      <w:smartTag w:uri="urn:schemas-microsoft-com:office:smarttags" w:element="PersonName">
        <w:smartTagPr>
          <w:attr w:name="ProductID" w:val="la Capital."/>
        </w:smartTagPr>
        <w:r>
          <w:t>la Capital.</w:t>
        </w:r>
      </w:smartTag>
    </w:p>
    <w:p w:rsidR="003813E8" w:rsidRDefault="003813E8" w:rsidP="003813E8">
      <w:r>
        <w:t>Por razones debidamente fundadas en el expediente, el organismo contratante podrá restringir las formas de constitución de las garantías, en cuyo caso, el Pliego de Bases y Condiciones Particulares deberá indicar las formas admitidas.</w:t>
      </w:r>
    </w:p>
    <w:p w:rsidR="003813E8" w:rsidRDefault="003813E8" w:rsidP="003813E8">
      <w:r>
        <w:t>Las garantías deben constituirse en forma independiente para cada contratación, no admitiéndose como tales, los créditos que el oferente tuviera contra el Estado Provincial ni las garantías de otras licitaciones.</w:t>
      </w:r>
    </w:p>
    <w:p w:rsidR="003813E8" w:rsidRDefault="003813E8" w:rsidP="003813E8">
      <w:r>
        <w:t xml:space="preserve">Las garantías correspondientes a licitaciones que realicen las reparticiones pertenecientes a </w:t>
      </w:r>
      <w:smartTag w:uri="urn:schemas-microsoft-com:office:smarttags" w:element="PersonName">
        <w:smartTagPr>
          <w:attr w:name="ProductID" w:val="la Administraci￳n Central"/>
        </w:smartTagPr>
        <w:r>
          <w:t>la Administración Central</w:t>
        </w:r>
      </w:smartTag>
      <w:r>
        <w:t xml:space="preserve">, se constituirán a favor del Superior Gobierno de </w:t>
      </w:r>
      <w:smartTag w:uri="urn:schemas-microsoft-com:office:smarttags" w:element="PersonName">
        <w:smartTagPr>
          <w:attr w:name="ProductID" w:val="la Provincia. En"/>
        </w:smartTagPr>
        <w:r>
          <w:t>la Provincia. En</w:t>
        </w:r>
      </w:smartTag>
      <w:r>
        <w:t xml:space="preserve"> las licitaciones que efectúen los Organismos Descentralizados o Autárquicos, las garantías se constituirán a favor del organismo licitante</w:t>
      </w:r>
    </w:p>
    <w:p w:rsidR="003813E8" w:rsidRDefault="003813E8" w:rsidP="003813E8">
      <w:r>
        <w:t>MUESTRAS</w:t>
      </w:r>
    </w:p>
    <w:p w:rsidR="003813E8" w:rsidRDefault="003813E8" w:rsidP="003813E8">
      <w:r>
        <w:t xml:space="preserve">Artículo 11°: Las muestras podrán ser exigidas en los pliegos de bases y condiciones particulares, o por </w:t>
      </w:r>
      <w:smartTag w:uri="urn:schemas-microsoft-com:office:smarttags" w:element="PersonName">
        <w:smartTagPr>
          <w:attr w:name="ProductID" w:val="la Comisi￳n"/>
        </w:smartTagPr>
        <w:r>
          <w:t>la Comisión</w:t>
        </w:r>
      </w:smartTag>
      <w:r>
        <w:t xml:space="preserve"> de Preadjudicación y deberán presentarse en el plazo, lugar y  en la forma que se indique, y serán restituidas dentro de los plazos y en las condiciones establecidas en el Reglamento de Compras y Contrataciones.</w:t>
      </w:r>
    </w:p>
    <w:p w:rsidR="003813E8" w:rsidRDefault="003813E8" w:rsidP="003813E8">
      <w:r>
        <w:t>VISTA DE LAS ACTUACIONES - IMPUGNABILIDAD DE LAS OFERTAS</w:t>
      </w:r>
    </w:p>
    <w:p w:rsidR="003813E8" w:rsidRDefault="003813E8" w:rsidP="003813E8">
      <w:r>
        <w:t>Artículo 12°: Toda persona que acredite algún interés, podrá en cualquier momento tomar vista de las actuaciones referidas a una contratación, desde la apertura de las ofertas hasta la finalización del contrato, exceptuando la etapa de evaluación de las ofertas.</w:t>
      </w:r>
    </w:p>
    <w:p w:rsidR="003813E8" w:rsidRDefault="003813E8" w:rsidP="003813E8">
      <w:r>
        <w:t>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rsidR="003813E8" w:rsidRDefault="003813E8" w:rsidP="003813E8">
      <w:r>
        <w:t>La negativa a dar vista de las actuaciones se considerará falta grave del funcionario o agente al que corresponda otorgarla.</w:t>
      </w:r>
    </w:p>
    <w:p w:rsidR="003813E8" w:rsidRDefault="003813E8" w:rsidP="003813E8">
      <w: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rsidR="003813E8" w:rsidRDefault="003813E8" w:rsidP="003813E8">
      <w:r>
        <w:t>INADMISIBILIDAD DE LAS PROPUESTAS.</w:t>
      </w:r>
    </w:p>
    <w:p w:rsidR="003813E8" w:rsidRDefault="003813E8" w:rsidP="003813E8">
      <w:r>
        <w:t>Artículo 13°: Serán causa insubsanable de inadmisibilidad de las propuestas, las siguientes:</w:t>
      </w:r>
    </w:p>
    <w:p w:rsidR="003813E8" w:rsidRDefault="003813E8" w:rsidP="003813E8">
      <w:r>
        <w:t>a. - La existencia de enmiendas, interlíneas, testaciones y/o raspaduras que no hayan sido debidamente salvadas en la propuesta económica, que versen sobre cuestiones de fondo y no de forma, quedando esta interpretación a cargo de la comisión de preadjudicación.</w:t>
      </w:r>
    </w:p>
    <w:p w:rsidR="003813E8" w:rsidRDefault="003813E8" w:rsidP="003813E8">
      <w:r>
        <w:t>b. -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rsidR="003813E8" w:rsidRDefault="003813E8" w:rsidP="003813E8">
      <w: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rsidR="003813E8" w:rsidRDefault="003813E8" w:rsidP="003813E8">
      <w:r>
        <w:t>d. - La falta de firma del oferente o su representante legal en la propuesta económica.</w:t>
      </w:r>
    </w:p>
    <w:p w:rsidR="003813E8" w:rsidRDefault="003813E8" w:rsidP="003813E8">
      <w: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rsidR="003813E8" w:rsidRDefault="003813E8" w:rsidP="003813E8">
      <w:r>
        <w:t>ADJUDICACIÓN</w:t>
      </w:r>
    </w:p>
    <w:p w:rsidR="003813E8" w:rsidRDefault="003813E8" w:rsidP="003813E8">
      <w:r>
        <w:t xml:space="preserve">Artículo 14°: La adjudicación será resuelta, mediante acto administrativo, por la autoridad competente para aprobar la contratación y será notificada fehacientemente al adjudicatario. </w:t>
      </w:r>
      <w:r>
        <w:lastRenderedPageBreak/>
        <w:t xml:space="preserve">Los servicios administrativos del área licitante deberán enviar a </w:t>
      </w:r>
      <w:smartTag w:uri="urn:schemas-microsoft-com:office:smarttags" w:element="PersonName">
        <w:smartTagPr>
          <w:attr w:name="ProductID" w:val="la Direcci￳n"/>
        </w:smartTagPr>
        <w:r>
          <w:t>la Dirección</w:t>
        </w:r>
      </w:smartTag>
      <w:r>
        <w:t xml:space="preserve"> de Compras y Contrataciones la información correspondiente a los efectos de su difusión en el sitio Web oficial de </w:t>
      </w:r>
      <w:smartTag w:uri="urn:schemas-microsoft-com:office:smarttags" w:element="PersonName">
        <w:smartTagPr>
          <w:attr w:name="ProductID" w:val="la Provincia."/>
        </w:smartTagPr>
        <w:r>
          <w:t>la Provincia.</w:t>
        </w:r>
      </w:smartTag>
    </w:p>
    <w:p w:rsidR="003813E8" w:rsidRDefault="003813E8" w:rsidP="003813E8">
      <w:r>
        <w:t>Artículo 15°: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rsidR="003813E8" w:rsidRDefault="003813E8" w:rsidP="003813E8">
      <w:r>
        <w:t>CONTRATO</w:t>
      </w:r>
    </w:p>
    <w:p w:rsidR="003813E8" w:rsidRDefault="003813E8" w:rsidP="003813E8">
      <w:r>
        <w:t>Artículo 16°: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rsidR="003813E8" w:rsidRDefault="003813E8" w:rsidP="003813E8">
      <w:r>
        <w:t>ORDEN DE PRELACIÓN</w:t>
      </w:r>
    </w:p>
    <w:p w:rsidR="003813E8" w:rsidRDefault="003813E8" w:rsidP="003813E8">
      <w:r>
        <w:t>Artículo 17°; Todos los documentos que integran el contrato serán considerados como recíprocamente explicativos. En caso de existir discrepancias entre los referidos documentos, regirá el siguiente orden de prelación:</w:t>
      </w:r>
    </w:p>
    <w:p w:rsidR="003813E8" w:rsidRDefault="003813E8" w:rsidP="003813E8">
      <w:r>
        <w:t>a) Ley de Administración Financiera N° 6970. -</w:t>
      </w:r>
    </w:p>
    <w:p w:rsidR="003813E8" w:rsidRDefault="003813E8" w:rsidP="003813E8">
      <w:r>
        <w:t>b) Las disposiciones del Reglamento de Compras y Contrataciones del Estado Provincial</w:t>
      </w:r>
    </w:p>
    <w:p w:rsidR="003813E8" w:rsidRDefault="003813E8" w:rsidP="003813E8">
      <w:r>
        <w:t>c) El presente Pliego Único de Bases y Condiciones Generales.</w:t>
      </w:r>
    </w:p>
    <w:p w:rsidR="003813E8" w:rsidRDefault="003813E8" w:rsidP="003813E8">
      <w:r>
        <w:t>d) El Pliego de Bases y Condiciones Particulares.</w:t>
      </w:r>
    </w:p>
    <w:p w:rsidR="003813E8" w:rsidRDefault="003813E8" w:rsidP="003813E8">
      <w:r>
        <w:t>e) La oferta y las muestras que se hubieren acompañado.</w:t>
      </w:r>
    </w:p>
    <w:p w:rsidR="003813E8" w:rsidRDefault="003813E8" w:rsidP="003813E8">
      <w:r>
        <w:t>f) El acto administrativo de adjudicación.</w:t>
      </w:r>
    </w:p>
    <w:p w:rsidR="003813E8" w:rsidRDefault="003813E8" w:rsidP="003813E8">
      <w:r>
        <w:t>g) La orden de compra.</w:t>
      </w:r>
    </w:p>
    <w:p w:rsidR="003813E8" w:rsidRDefault="003813E8" w:rsidP="003813E8">
      <w:r>
        <w:t>COMPETENCIA JUDICIAL</w:t>
      </w:r>
    </w:p>
    <w:p w:rsidR="003813E8" w:rsidRDefault="003813E8" w:rsidP="003813E8">
      <w:r w:rsidRPr="00920AA3">
        <w:t>Artículo 1</w:t>
      </w:r>
      <w:r>
        <w:t>8°: Ante</w:t>
      </w:r>
      <w:r w:rsidRPr="00920AA3">
        <w:t xml:space="preserve"> cualquier divergencia que pudiera suscitarse, las par</w:t>
      </w:r>
      <w:r>
        <w:t>t</w:t>
      </w:r>
      <w:r w:rsidRPr="00920AA3">
        <w:t>es quedan sometidas a la competencia de los Tribunales ordinarios de San Miguel d</w:t>
      </w:r>
      <w:r>
        <w:t>e Tucumán, r</w:t>
      </w:r>
      <w:r w:rsidRPr="00920AA3">
        <w:t>enunciando a</w:t>
      </w:r>
      <w:r>
        <w:t xml:space="preserve"> </w:t>
      </w:r>
      <w:r w:rsidRPr="00920AA3">
        <w:t>cualquier otro fuero o jurisdicción.</w:t>
      </w:r>
    </w:p>
    <w:p w:rsidR="003813E8" w:rsidRDefault="003813E8" w:rsidP="003813E8">
      <w:r>
        <w:t>CLÁUSULA ANTICORRUPCIÓN</w:t>
      </w:r>
    </w:p>
    <w:p w:rsidR="003813E8" w:rsidRDefault="003813E8" w:rsidP="003813E8">
      <w:r>
        <w:t>Artículo 19°: Será causal determinante del rechazo sin más trámite de la propuesta u oferta en cualquier estado de la licitación, o de la rescisión de pleno derecho del contrato, dar u ofrecer dinero o cualquier otra dádiva a fin de que:</w:t>
      </w:r>
    </w:p>
    <w:p w:rsidR="003813E8" w:rsidRDefault="003813E8" w:rsidP="003813E8">
      <w:r>
        <w:t>a) Funcionarios o empleados públicos con competencia referida a esta licitación o contrato hagan o dejen de hacer algo relativo a sus funciones.</w:t>
      </w:r>
    </w:p>
    <w:p w:rsidR="003813E8" w:rsidRDefault="003813E8" w:rsidP="003813E8">
      <w:r>
        <w:t>b) Hagan valer la influencia de su cargo ante otro funcionario o empleado público con la competencia descripta, a fin de que estos hagan o dejen de hacer algo relativo a sus funciones.</w:t>
      </w:r>
    </w:p>
    <w:p w:rsidR="003813E8" w:rsidRDefault="003813E8" w:rsidP="003813E8">
      <w:r>
        <w:t>c) Cualquier persona haga valer su relación o influencia sobre un funcionario o empleado público con la competencia descripta, a fin de que estos hagan o dejen de hacer algo relativo a sus funciones.</w:t>
      </w:r>
    </w:p>
    <w:p w:rsidR="003813E8" w:rsidRDefault="003813E8" w:rsidP="003813E8">
      <w: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3813E8" w:rsidRDefault="003813E8" w:rsidP="003813E8">
      <w:r>
        <w:t>Las consecuencias de estas conductas ilícitas se producirán aún cuando se hubieran consumado en grado de tentativa.</w:t>
      </w:r>
    </w:p>
    <w:p w:rsidR="003813E8" w:rsidRDefault="003813E8" w:rsidP="003813E8">
      <w:r>
        <w:t>DE LAS SANCIONES</w:t>
      </w:r>
    </w:p>
    <w:p w:rsidR="003813E8" w:rsidRDefault="003813E8" w:rsidP="003813E8">
      <w:r>
        <w:t>Artículo 20°: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rsidR="003813E8" w:rsidRDefault="003813E8" w:rsidP="003813E8">
      <w:r>
        <w:t>AFECTACIÓN DE CRÉDITOS</w:t>
      </w:r>
    </w:p>
    <w:p w:rsidR="003813E8" w:rsidRDefault="003813E8" w:rsidP="003813E8">
      <w:r>
        <w:t>Artículo 21: Los derechos y créditos a favor de la adjudicataria se afectarán al cobro de las multas, en el orden siguiente:</w:t>
      </w:r>
    </w:p>
    <w:p w:rsidR="003813E8" w:rsidRDefault="003813E8" w:rsidP="003813E8">
      <w:r>
        <w:t>a) Las facturas emergentes del contrato, que estén al cobro o en trámite.</w:t>
      </w:r>
    </w:p>
    <w:p w:rsidR="003813E8" w:rsidRDefault="003813E8" w:rsidP="003813E8">
      <w:r>
        <w:lastRenderedPageBreak/>
        <w:t>b) Las garantías constituidas.</w:t>
      </w:r>
    </w:p>
    <w:p w:rsidR="003813E8" w:rsidRDefault="003813E8" w:rsidP="003813E8">
      <w: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rsidR="003813E8" w:rsidRDefault="003813E8" w:rsidP="003813E8">
      <w:r>
        <w:t>REQUISITOS MÍNIMOS QUE DEBEN CONTENER LOS PLIEGOS DE BASES Y CONDICIONES PARTICULARES.</w:t>
      </w:r>
    </w:p>
    <w:p w:rsidR="003813E8" w:rsidRDefault="003813E8" w:rsidP="003813E8">
      <w:r>
        <w:t>Artículo 22°: En los Pliegos de Bases y Condiciones Particulares deberán indicarse los siguientes requisitos esenciales:</w:t>
      </w:r>
    </w:p>
    <w:p w:rsidR="003813E8" w:rsidRDefault="003813E8" w:rsidP="003813E8">
      <w:r>
        <w:t>I) Nombre del Organismo contratante.</w:t>
      </w:r>
    </w:p>
    <w:p w:rsidR="003813E8" w:rsidRDefault="003813E8" w:rsidP="003813E8">
      <w:r>
        <w:t>II)  Objeto de la contratación.</w:t>
      </w:r>
    </w:p>
    <w:p w:rsidR="003813E8" w:rsidRDefault="003813E8" w:rsidP="003813E8">
      <w:r>
        <w:t>III) Número de expediente, y número de licitación.</w:t>
      </w:r>
    </w:p>
    <w:p w:rsidR="003813E8" w:rsidRDefault="003813E8" w:rsidP="003813E8">
      <w:r>
        <w:t>IV) Valor del pliego si correspondiere.</w:t>
      </w:r>
    </w:p>
    <w:p w:rsidR="003813E8" w:rsidRDefault="003813E8" w:rsidP="003813E8">
      <w:r>
        <w:t>V) Plazo de mantenimiento de la propuesta.</w:t>
      </w:r>
    </w:p>
    <w:p w:rsidR="003813E8" w:rsidRDefault="003813E8" w:rsidP="003813E8">
      <w:r>
        <w:t>VI) Plazo, lugar, y forma de entrega de los bienes o de la prestación de los servicios.</w:t>
      </w:r>
    </w:p>
    <w:p w:rsidR="003813E8" w:rsidRDefault="003813E8" w:rsidP="003813E8">
      <w:r>
        <w:t>VII) Especificaciones técnicas, las que deberán consignar en forma clara e inconfundible:</w:t>
      </w:r>
    </w:p>
    <w:p w:rsidR="003813E8" w:rsidRDefault="003813E8" w:rsidP="003813E8">
      <w:r>
        <w:t>a) Las características y especies de la prestación.</w:t>
      </w:r>
    </w:p>
    <w:p w:rsidR="003813E8" w:rsidRDefault="003813E8" w:rsidP="003813E8">
      <w:r>
        <w:t>b) La calidad exigida, cuando se considere pertinente y, en su caso, las normas de calidad que deben cumplir los bienes o servicios, determinando si los elementos deben ser nuevos, usados o reacondicionados.</w:t>
      </w:r>
    </w:p>
    <w:p w:rsidR="003813E8" w:rsidRDefault="003813E8" w:rsidP="003813E8">
      <w:r>
        <w:t>c) Si se aceptarán tolerancias, cuando la característica de la contratación lo requiera.</w:t>
      </w:r>
    </w:p>
    <w:p w:rsidR="003813E8" w:rsidRDefault="003813E8" w:rsidP="003813E8">
      <w:r>
        <w:t>No se deberán formular especificaciones cuyo cumplimiento sólo sea factible para determinadas empresas o productos.</w:t>
      </w:r>
    </w:p>
    <w:p w:rsidR="003813E8" w:rsidRDefault="003813E8" w:rsidP="003813E8">
      <w:r>
        <w:t>Para la reparación de aparatos, máquinas o motores podrán solicitarse repuestos denominados legítimos.</w:t>
      </w:r>
    </w:p>
    <w:p w:rsidR="003813E8" w:rsidRDefault="003813E8" w:rsidP="003813E8">
      <w:r>
        <w:t>VIII) Fijar la moneda de cotización, en los casos en que se disponga que se cotice en moneda extranjera.</w:t>
      </w:r>
    </w:p>
    <w:p w:rsidR="003813E8" w:rsidRDefault="003813E8" w:rsidP="003813E8">
      <w:r>
        <w:t>IX) Indicar la forma y el plazo de pago.</w:t>
      </w:r>
    </w:p>
    <w:p w:rsidR="003813E8" w:rsidRDefault="003813E8" w:rsidP="003813E8">
      <w:r>
        <w:t>X) Indicar si se exigirá la presentación de muestras.</w:t>
      </w:r>
    </w:p>
    <w:p w:rsidR="003813E8" w:rsidRDefault="003813E8" w:rsidP="003813E8">
      <w:r>
        <w:t>XI) Determinar la forma de constitución de garantía, cuando por razones fundadas se establezca alguna/s en especial o se excluya/n alguna/s de las previstas en el Reglamento.</w:t>
      </w:r>
    </w:p>
    <w:p w:rsidR="003813E8" w:rsidRDefault="003813E8" w:rsidP="003813E8">
      <w:r>
        <w:t>XII) Cuando se requiera más de un ejemplar de la propuesta, fijar la cantidad de copias que los oferentes deben presentar.</w:t>
      </w:r>
    </w:p>
    <w:p w:rsidR="003813E8" w:rsidRDefault="003813E8" w:rsidP="003813E8">
      <w:r>
        <w:t>XIII) Cuando se admita formular ofertas alternativas, deberá consignarse expresamente.</w:t>
      </w:r>
    </w:p>
    <w:p w:rsidR="003813E8" w:rsidRDefault="003813E8" w:rsidP="003813E8">
      <w:r>
        <w:t>XIV) Señalar la información adicional y exigencias que deberán cumplimentar los oferentes.</w:t>
      </w: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3813E8" w:rsidRDefault="003813E8" w:rsidP="00C25EEC">
      <w:pPr>
        <w:pStyle w:val="Ttulo"/>
        <w:rPr>
          <w:sz w:val="24"/>
        </w:rPr>
      </w:pPr>
    </w:p>
    <w:p w:rsidR="00886E9E" w:rsidRDefault="00886E9E" w:rsidP="00C25EEC">
      <w:pPr>
        <w:pStyle w:val="Ttulo"/>
        <w:rPr>
          <w:sz w:val="24"/>
        </w:rPr>
      </w:pPr>
      <w:r>
        <w:rPr>
          <w:sz w:val="24"/>
        </w:rPr>
        <w:t>PLIEGO DE BASES Y CONDICIONES PARTICULARES</w:t>
      </w:r>
    </w:p>
    <w:p w:rsidR="00886E9E" w:rsidRDefault="00886E9E" w:rsidP="00C25EEC">
      <w:pPr>
        <w:jc w:val="center"/>
        <w:rPr>
          <w:rFonts w:ascii="Arial" w:hAnsi="Arial"/>
          <w:b/>
          <w:u w:val="single"/>
        </w:rPr>
      </w:pPr>
    </w:p>
    <w:p w:rsidR="00886E9E" w:rsidRDefault="00886E9E" w:rsidP="00C25EEC">
      <w:pPr>
        <w:jc w:val="center"/>
        <w:rPr>
          <w:rFonts w:ascii="Arial" w:hAnsi="Arial"/>
          <w:b/>
          <w:u w:val="single"/>
        </w:rPr>
      </w:pPr>
      <w:r>
        <w:rPr>
          <w:rFonts w:ascii="Arial" w:hAnsi="Arial"/>
          <w:b/>
          <w:u w:val="single"/>
        </w:rPr>
        <w:t xml:space="preserve">MINISTERIO DE </w:t>
      </w:r>
      <w:r w:rsidR="001D71DB">
        <w:rPr>
          <w:rFonts w:ascii="Arial" w:hAnsi="Arial"/>
          <w:b/>
          <w:u w:val="single"/>
        </w:rPr>
        <w:t>SEGURIDAD</w:t>
      </w:r>
    </w:p>
    <w:p w:rsidR="00886E9E" w:rsidRDefault="00886E9E" w:rsidP="00C25EEC">
      <w:pPr>
        <w:jc w:val="center"/>
        <w:rPr>
          <w:rFonts w:ascii="Arial" w:hAnsi="Arial"/>
          <w:b/>
          <w:u w:val="single"/>
        </w:rPr>
      </w:pPr>
    </w:p>
    <w:p w:rsidR="00886E9E" w:rsidRDefault="00C35816" w:rsidP="00C25EEC">
      <w:pPr>
        <w:jc w:val="center"/>
        <w:rPr>
          <w:rFonts w:ascii="Arial" w:hAnsi="Arial"/>
          <w:b/>
          <w:u w:val="single"/>
        </w:rPr>
      </w:pPr>
      <w:r>
        <w:rPr>
          <w:rFonts w:ascii="Arial" w:hAnsi="Arial"/>
          <w:b/>
          <w:u w:val="single"/>
        </w:rPr>
        <w:t>DIRECCION DE TRANSPORTE</w:t>
      </w:r>
    </w:p>
    <w:p w:rsidR="00886E9E" w:rsidRDefault="00886E9E" w:rsidP="00A56139">
      <w:pPr>
        <w:jc w:val="both"/>
        <w:rPr>
          <w:rFonts w:ascii="Arial" w:hAnsi="Arial"/>
          <w:b/>
          <w:u w:val="single"/>
        </w:rPr>
      </w:pPr>
    </w:p>
    <w:p w:rsidR="00C25EEC" w:rsidRDefault="00C25EEC" w:rsidP="00A56139">
      <w:pPr>
        <w:jc w:val="both"/>
        <w:rPr>
          <w:rFonts w:ascii="Arial" w:hAnsi="Arial"/>
          <w:b/>
          <w:u w:val="single"/>
        </w:rPr>
      </w:pPr>
    </w:p>
    <w:p w:rsidR="00886E9E" w:rsidRPr="00C25EEC" w:rsidRDefault="00886E9E" w:rsidP="00A56139">
      <w:pPr>
        <w:jc w:val="both"/>
        <w:rPr>
          <w:rFonts w:ascii="Arial" w:hAnsi="Arial"/>
          <w:sz w:val="20"/>
          <w:u w:val="single"/>
        </w:rPr>
      </w:pPr>
      <w:r w:rsidRPr="00C25EEC">
        <w:rPr>
          <w:rFonts w:ascii="Arial" w:hAnsi="Arial"/>
          <w:sz w:val="20"/>
          <w:u w:val="single"/>
        </w:rPr>
        <w:t>PROCEDIMIENTO DE SELECCION:</w:t>
      </w:r>
    </w:p>
    <w:p w:rsidR="00886E9E" w:rsidRPr="00C25EEC" w:rsidRDefault="00886E9E" w:rsidP="00A56139">
      <w:pPr>
        <w:jc w:val="both"/>
        <w:rPr>
          <w:rFonts w:ascii="Arial" w:hAnsi="Arial"/>
          <w:sz w:val="20"/>
        </w:rPr>
      </w:pPr>
    </w:p>
    <w:tbl>
      <w:tblPr>
        <w:tblW w:w="0" w:type="auto"/>
        <w:tblInd w:w="1" w:type="dxa"/>
        <w:tblLayout w:type="fixed"/>
        <w:tblCellMar>
          <w:left w:w="0" w:type="dxa"/>
          <w:right w:w="0" w:type="dxa"/>
        </w:tblCellMar>
        <w:tblLook w:val="0000"/>
      </w:tblPr>
      <w:tblGrid>
        <w:gridCol w:w="5153"/>
        <w:gridCol w:w="2028"/>
        <w:gridCol w:w="2457"/>
      </w:tblGrid>
      <w:tr w:rsidR="00886E9E">
        <w:tc>
          <w:tcPr>
            <w:tcW w:w="5153" w:type="dxa"/>
            <w:tcBorders>
              <w:top w:val="single" w:sz="1" w:space="0" w:color="000000"/>
              <w:left w:val="single" w:sz="1" w:space="0" w:color="000000"/>
              <w:bottom w:val="single" w:sz="1" w:space="0" w:color="000000"/>
              <w:right w:val="single" w:sz="1" w:space="0" w:color="000000"/>
            </w:tcBorders>
          </w:tcPr>
          <w:p w:rsidR="00886E9E" w:rsidRDefault="00886E9E" w:rsidP="00A56139">
            <w:pPr>
              <w:jc w:val="both"/>
              <w:rPr>
                <w:rFonts w:ascii="Arial" w:hAnsi="Arial"/>
                <w:sz w:val="20"/>
              </w:rPr>
            </w:pPr>
            <w:r>
              <w:rPr>
                <w:rFonts w:ascii="Arial" w:hAnsi="Arial"/>
                <w:sz w:val="20"/>
              </w:rPr>
              <w:t>LICITACION PUBLICA</w:t>
            </w:r>
          </w:p>
        </w:tc>
        <w:tc>
          <w:tcPr>
            <w:tcW w:w="2028" w:type="dxa"/>
            <w:tcBorders>
              <w:top w:val="single" w:sz="1" w:space="0" w:color="000000"/>
              <w:bottom w:val="single" w:sz="1" w:space="0" w:color="000000"/>
            </w:tcBorders>
          </w:tcPr>
          <w:p w:rsidR="00886E9E" w:rsidRDefault="00886E9E" w:rsidP="00FD1098">
            <w:pPr>
              <w:jc w:val="both"/>
              <w:rPr>
                <w:rFonts w:ascii="Arial" w:hAnsi="Arial"/>
                <w:sz w:val="20"/>
              </w:rPr>
            </w:pPr>
            <w:r>
              <w:rPr>
                <w:rFonts w:ascii="Arial" w:hAnsi="Arial"/>
                <w:sz w:val="20"/>
              </w:rPr>
              <w:t>Nº</w:t>
            </w:r>
            <w:r w:rsidR="008A0E5C">
              <w:rPr>
                <w:rFonts w:ascii="Arial" w:hAnsi="Arial"/>
                <w:sz w:val="20"/>
              </w:rPr>
              <w:t xml:space="preserve"> </w:t>
            </w:r>
            <w:r w:rsidR="0077509F">
              <w:rPr>
                <w:rFonts w:ascii="Arial" w:hAnsi="Arial"/>
                <w:sz w:val="20"/>
              </w:rPr>
              <w:t>01</w:t>
            </w:r>
          </w:p>
        </w:tc>
        <w:tc>
          <w:tcPr>
            <w:tcW w:w="2457" w:type="dxa"/>
            <w:tcBorders>
              <w:top w:val="single" w:sz="1" w:space="0" w:color="000000"/>
              <w:left w:val="single" w:sz="1" w:space="0" w:color="000000"/>
              <w:bottom w:val="single" w:sz="1" w:space="0" w:color="000000"/>
              <w:right w:val="single" w:sz="1" w:space="0" w:color="000000"/>
            </w:tcBorders>
          </w:tcPr>
          <w:p w:rsidR="00886E9E" w:rsidRDefault="00886E9E" w:rsidP="00FD1098">
            <w:pPr>
              <w:jc w:val="both"/>
              <w:rPr>
                <w:rFonts w:ascii="Arial" w:hAnsi="Arial"/>
                <w:sz w:val="20"/>
              </w:rPr>
            </w:pPr>
            <w:r>
              <w:rPr>
                <w:rFonts w:ascii="Arial" w:hAnsi="Arial"/>
                <w:sz w:val="20"/>
              </w:rPr>
              <w:t>EJERCICIO: 201</w:t>
            </w:r>
            <w:r w:rsidR="000A6FD7">
              <w:rPr>
                <w:rFonts w:ascii="Arial" w:hAnsi="Arial"/>
                <w:sz w:val="20"/>
              </w:rPr>
              <w:t>9</w:t>
            </w:r>
          </w:p>
        </w:tc>
      </w:tr>
    </w:tbl>
    <w:p w:rsidR="00886E9E" w:rsidRDefault="00886E9E" w:rsidP="00A56139">
      <w:pPr>
        <w:jc w:val="both"/>
      </w:pPr>
    </w:p>
    <w:tbl>
      <w:tblPr>
        <w:tblW w:w="0" w:type="auto"/>
        <w:tblLayout w:type="fixed"/>
        <w:tblCellMar>
          <w:left w:w="0" w:type="dxa"/>
          <w:right w:w="0" w:type="dxa"/>
        </w:tblCellMar>
        <w:tblLook w:val="0000"/>
      </w:tblPr>
      <w:tblGrid>
        <w:gridCol w:w="9638"/>
      </w:tblGrid>
      <w:tr w:rsidR="00886E9E">
        <w:tc>
          <w:tcPr>
            <w:tcW w:w="9638" w:type="dxa"/>
          </w:tcPr>
          <w:p w:rsidR="00886E9E" w:rsidRDefault="00886E9E" w:rsidP="000A6FD7">
            <w:pPr>
              <w:jc w:val="both"/>
              <w:rPr>
                <w:rFonts w:ascii="Arial" w:hAnsi="Arial"/>
                <w:sz w:val="20"/>
              </w:rPr>
            </w:pPr>
            <w:r>
              <w:rPr>
                <w:rFonts w:ascii="Arial" w:hAnsi="Arial"/>
                <w:sz w:val="20"/>
              </w:rPr>
              <w:t xml:space="preserve">EXPEDIENTE Nº: </w:t>
            </w:r>
            <w:r w:rsidR="000A6FD7">
              <w:rPr>
                <w:rFonts w:ascii="Arial" w:hAnsi="Arial"/>
                <w:sz w:val="20"/>
              </w:rPr>
              <w:t>7445</w:t>
            </w:r>
            <w:r>
              <w:rPr>
                <w:rFonts w:ascii="Arial" w:hAnsi="Arial"/>
                <w:sz w:val="20"/>
              </w:rPr>
              <w:t>/</w:t>
            </w:r>
            <w:r w:rsidR="0077509F">
              <w:rPr>
                <w:rFonts w:ascii="Arial" w:hAnsi="Arial"/>
                <w:sz w:val="20"/>
              </w:rPr>
              <w:t>323</w:t>
            </w:r>
            <w:r w:rsidR="000A6FD7">
              <w:rPr>
                <w:rFonts w:ascii="Arial" w:hAnsi="Arial"/>
                <w:sz w:val="20"/>
              </w:rPr>
              <w:t>-</w:t>
            </w:r>
            <w:r>
              <w:rPr>
                <w:rFonts w:ascii="Arial" w:hAnsi="Arial"/>
                <w:sz w:val="20"/>
              </w:rPr>
              <w:t>201</w:t>
            </w:r>
            <w:r w:rsidR="000A6FD7">
              <w:rPr>
                <w:rFonts w:ascii="Arial" w:hAnsi="Arial"/>
                <w:sz w:val="20"/>
              </w:rPr>
              <w:t>8</w:t>
            </w:r>
          </w:p>
        </w:tc>
      </w:tr>
    </w:tbl>
    <w:p w:rsidR="00886E9E" w:rsidRDefault="00886E9E" w:rsidP="00A56139">
      <w:pPr>
        <w:jc w:val="both"/>
      </w:pPr>
    </w:p>
    <w:p w:rsidR="00886E9E" w:rsidRDefault="00886E9E" w:rsidP="00A56139">
      <w:pPr>
        <w:jc w:val="both"/>
        <w:rPr>
          <w:rFonts w:ascii="Arial" w:hAnsi="Arial"/>
          <w:sz w:val="20"/>
        </w:rPr>
      </w:pPr>
    </w:p>
    <w:tbl>
      <w:tblPr>
        <w:tblW w:w="0" w:type="auto"/>
        <w:tblLayout w:type="fixed"/>
        <w:tblCellMar>
          <w:left w:w="0" w:type="dxa"/>
          <w:right w:w="0" w:type="dxa"/>
        </w:tblCellMar>
        <w:tblLook w:val="0000"/>
      </w:tblPr>
      <w:tblGrid>
        <w:gridCol w:w="9638"/>
      </w:tblGrid>
      <w:tr w:rsidR="00886E9E">
        <w:tc>
          <w:tcPr>
            <w:tcW w:w="9638" w:type="dxa"/>
          </w:tcPr>
          <w:p w:rsidR="00886E9E" w:rsidRDefault="00886E9E" w:rsidP="00C25F68">
            <w:pPr>
              <w:jc w:val="both"/>
              <w:rPr>
                <w:rFonts w:ascii="Arial" w:hAnsi="Arial"/>
                <w:sz w:val="20"/>
              </w:rPr>
            </w:pPr>
            <w:r>
              <w:rPr>
                <w:rFonts w:ascii="Arial" w:hAnsi="Arial"/>
                <w:sz w:val="20"/>
              </w:rPr>
              <w:t>OBJETO DE LA CONTRATACIÓN: El presente llamado a licitación tiene por objeto la provisión de</w:t>
            </w:r>
            <w:r w:rsidR="00C25F68">
              <w:rPr>
                <w:rFonts w:ascii="Arial" w:hAnsi="Arial"/>
                <w:sz w:val="20"/>
              </w:rPr>
              <w:t>l</w:t>
            </w:r>
            <w:r>
              <w:rPr>
                <w:rFonts w:ascii="Arial" w:hAnsi="Arial"/>
                <w:sz w:val="20"/>
              </w:rPr>
              <w:t xml:space="preserve"> </w:t>
            </w:r>
            <w:r w:rsidR="00C25F68">
              <w:rPr>
                <w:rFonts w:ascii="Arial" w:hAnsi="Arial"/>
                <w:sz w:val="20"/>
              </w:rPr>
              <w:t>servicio</w:t>
            </w:r>
            <w:r>
              <w:rPr>
                <w:rFonts w:ascii="Arial" w:hAnsi="Arial"/>
                <w:sz w:val="20"/>
              </w:rPr>
              <w:t xml:space="preserve"> que se detalla en el anexo Nº 1.</w:t>
            </w:r>
          </w:p>
        </w:tc>
      </w:tr>
    </w:tbl>
    <w:p w:rsidR="00886E9E" w:rsidRPr="00CA3F89" w:rsidRDefault="00886E9E" w:rsidP="00A56139">
      <w:pPr>
        <w:jc w:val="both"/>
        <w:rPr>
          <w:rFonts w:ascii="Arial" w:hAnsi="Arial" w:cs="Arial"/>
          <w:sz w:val="20"/>
        </w:rPr>
      </w:pPr>
    </w:p>
    <w:tbl>
      <w:tblPr>
        <w:tblW w:w="0" w:type="auto"/>
        <w:tblLayout w:type="fixed"/>
        <w:tblCellMar>
          <w:left w:w="0" w:type="dxa"/>
          <w:right w:w="0" w:type="dxa"/>
        </w:tblCellMar>
        <w:tblLook w:val="0000"/>
      </w:tblPr>
      <w:tblGrid>
        <w:gridCol w:w="9638"/>
      </w:tblGrid>
      <w:tr w:rsidR="00886E9E" w:rsidRPr="00CA3F89">
        <w:tc>
          <w:tcPr>
            <w:tcW w:w="9638" w:type="dxa"/>
          </w:tcPr>
          <w:p w:rsidR="00886E9E" w:rsidRPr="00CA3F89" w:rsidRDefault="00886E9E" w:rsidP="00A56139">
            <w:pPr>
              <w:jc w:val="both"/>
              <w:rPr>
                <w:rFonts w:ascii="Arial" w:hAnsi="Arial" w:cs="Arial"/>
                <w:sz w:val="20"/>
              </w:rPr>
            </w:pPr>
            <w:r w:rsidRPr="00CA3F89">
              <w:rPr>
                <w:rFonts w:ascii="Arial" w:hAnsi="Arial" w:cs="Arial"/>
                <w:sz w:val="20"/>
              </w:rPr>
              <w:t>VALOR DEL PLIEGO: sin cargo</w:t>
            </w:r>
          </w:p>
        </w:tc>
      </w:tr>
    </w:tbl>
    <w:p w:rsidR="00886E9E" w:rsidRPr="00CA3F89" w:rsidRDefault="00886E9E" w:rsidP="00A56139">
      <w:pPr>
        <w:jc w:val="both"/>
        <w:rPr>
          <w:rFonts w:ascii="Arial" w:hAnsi="Arial" w:cs="Arial"/>
          <w:sz w:val="20"/>
        </w:rPr>
      </w:pPr>
    </w:p>
    <w:p w:rsidR="00886E9E" w:rsidRPr="00CA3F89" w:rsidRDefault="00886E9E" w:rsidP="00A56139">
      <w:pPr>
        <w:pStyle w:val="Ttulo7"/>
        <w:keepNext/>
        <w:tabs>
          <w:tab w:val="left" w:pos="0"/>
        </w:tabs>
        <w:spacing w:before="0" w:after="0"/>
        <w:jc w:val="both"/>
        <w:rPr>
          <w:rFonts w:ascii="Arial" w:hAnsi="Arial" w:cs="Arial"/>
          <w:b/>
          <w:sz w:val="20"/>
        </w:rPr>
      </w:pPr>
      <w:r w:rsidRPr="00CA3F89">
        <w:rPr>
          <w:rFonts w:ascii="Arial" w:hAnsi="Arial" w:cs="Arial"/>
          <w:b/>
          <w:sz w:val="20"/>
        </w:rPr>
        <w:t>RETIRO DE PLIEGOS:</w:t>
      </w:r>
    </w:p>
    <w:tbl>
      <w:tblPr>
        <w:tblW w:w="9638" w:type="dxa"/>
        <w:tblInd w:w="1" w:type="dxa"/>
        <w:tblLayout w:type="fixed"/>
        <w:tblCellMar>
          <w:left w:w="0" w:type="dxa"/>
          <w:right w:w="0" w:type="dxa"/>
        </w:tblCellMar>
        <w:tblLook w:val="0000"/>
      </w:tblPr>
      <w:tblGrid>
        <w:gridCol w:w="4560"/>
        <w:gridCol w:w="5078"/>
      </w:tblGrid>
      <w:tr w:rsidR="00886E9E" w:rsidRPr="00CA3F89">
        <w:tc>
          <w:tcPr>
            <w:tcW w:w="4560" w:type="dxa"/>
            <w:tcBorders>
              <w:top w:val="single" w:sz="1" w:space="0" w:color="000000"/>
              <w:left w:val="single" w:sz="1" w:space="0" w:color="000000"/>
              <w:bottom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Lugar/Dirección</w:t>
            </w:r>
          </w:p>
        </w:tc>
        <w:tc>
          <w:tcPr>
            <w:tcW w:w="5078" w:type="dxa"/>
            <w:tcBorders>
              <w:top w:val="single" w:sz="1" w:space="0" w:color="000000"/>
              <w:left w:val="single" w:sz="1" w:space="0" w:color="000000"/>
              <w:bottom w:val="single" w:sz="1" w:space="0" w:color="000000"/>
              <w:right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Horario</w:t>
            </w:r>
          </w:p>
        </w:tc>
      </w:tr>
      <w:tr w:rsidR="00886E9E" w:rsidRPr="00CA3F89">
        <w:tc>
          <w:tcPr>
            <w:tcW w:w="4560" w:type="dxa"/>
            <w:tcBorders>
              <w:left w:val="single" w:sz="1" w:space="0" w:color="000000"/>
              <w:bottom w:val="single" w:sz="1" w:space="0" w:color="000000"/>
            </w:tcBorders>
          </w:tcPr>
          <w:p w:rsidR="009075D0" w:rsidRDefault="00F13D5A" w:rsidP="009075D0">
            <w:pPr>
              <w:jc w:val="center"/>
              <w:rPr>
                <w:rFonts w:ascii="Arial" w:hAnsi="Arial" w:cs="Arial"/>
                <w:sz w:val="20"/>
              </w:rPr>
            </w:pPr>
            <w:r>
              <w:rPr>
                <w:rFonts w:ascii="Arial" w:hAnsi="Arial" w:cs="Arial"/>
                <w:sz w:val="20"/>
              </w:rPr>
              <w:t xml:space="preserve">Dirección de Transporte de </w:t>
            </w:r>
            <w:smartTag w:uri="urn:schemas-microsoft-com:office:smarttags" w:element="PersonName">
              <w:smartTagPr>
                <w:attr w:name="ProductID" w:val="la Provincia"/>
              </w:smartTagPr>
              <w:r>
                <w:rPr>
                  <w:rFonts w:ascii="Arial" w:hAnsi="Arial" w:cs="Arial"/>
                  <w:sz w:val="20"/>
                </w:rPr>
                <w:t>la Provincia</w:t>
              </w:r>
            </w:smartTag>
            <w:r w:rsidR="00886E9E" w:rsidRPr="00CA3F89">
              <w:rPr>
                <w:rFonts w:ascii="Arial" w:hAnsi="Arial" w:cs="Arial"/>
                <w:sz w:val="20"/>
              </w:rPr>
              <w:t xml:space="preserve"> </w:t>
            </w:r>
          </w:p>
          <w:p w:rsidR="009075D0" w:rsidRDefault="00F13D5A" w:rsidP="009075D0">
            <w:pPr>
              <w:jc w:val="center"/>
              <w:rPr>
                <w:rFonts w:ascii="Arial" w:hAnsi="Arial" w:cs="Arial"/>
                <w:sz w:val="20"/>
              </w:rPr>
            </w:pPr>
            <w:r>
              <w:rPr>
                <w:rFonts w:ascii="Arial" w:hAnsi="Arial" w:cs="Arial"/>
                <w:sz w:val="20"/>
              </w:rPr>
              <w:t>Avda. Brigido Terán Nº 250 – 4º Block 1º piso</w:t>
            </w:r>
            <w:r w:rsidR="00886E9E" w:rsidRPr="00CA3F89">
              <w:rPr>
                <w:rFonts w:ascii="Arial" w:hAnsi="Arial" w:cs="Arial"/>
                <w:sz w:val="20"/>
              </w:rPr>
              <w:t xml:space="preserve"> </w:t>
            </w:r>
          </w:p>
          <w:p w:rsidR="00886E9E" w:rsidRPr="00CA3F89" w:rsidRDefault="00886E9E" w:rsidP="009075D0">
            <w:pPr>
              <w:jc w:val="center"/>
              <w:rPr>
                <w:rFonts w:ascii="Arial" w:hAnsi="Arial" w:cs="Arial"/>
                <w:sz w:val="20"/>
              </w:rPr>
            </w:pPr>
            <w:r w:rsidRPr="00CA3F89">
              <w:rPr>
                <w:rFonts w:ascii="Arial" w:hAnsi="Arial" w:cs="Arial"/>
                <w:sz w:val="20"/>
              </w:rPr>
              <w:t>San Miguel d</w:t>
            </w:r>
            <w:r w:rsidR="009075D0">
              <w:rPr>
                <w:rFonts w:ascii="Arial" w:hAnsi="Arial" w:cs="Arial"/>
                <w:sz w:val="20"/>
              </w:rPr>
              <w:t>e Tucumán</w:t>
            </w:r>
          </w:p>
          <w:p w:rsidR="00886E9E" w:rsidRPr="00CA3F89" w:rsidRDefault="00886E9E" w:rsidP="009075D0">
            <w:pPr>
              <w:jc w:val="center"/>
              <w:rPr>
                <w:rFonts w:ascii="Arial" w:hAnsi="Arial" w:cs="Arial"/>
                <w:sz w:val="20"/>
              </w:rPr>
            </w:pPr>
            <w:r w:rsidRPr="00CA3F89">
              <w:rPr>
                <w:rFonts w:ascii="Arial" w:hAnsi="Arial" w:cs="Arial"/>
                <w:sz w:val="20"/>
              </w:rPr>
              <w:t xml:space="preserve">También puede obtenerse desde la página Web oficial de </w:t>
            </w:r>
            <w:smartTag w:uri="urn:schemas-microsoft-com:office:smarttags" w:element="PersonName">
              <w:smartTagPr>
                <w:attr w:name="ProductID" w:val="la Provincia"/>
              </w:smartTagPr>
              <w:r w:rsidRPr="00CA3F89">
                <w:rPr>
                  <w:rFonts w:ascii="Arial" w:hAnsi="Arial" w:cs="Arial"/>
                  <w:sz w:val="20"/>
                </w:rPr>
                <w:t>la Provincia</w:t>
              </w:r>
            </w:smartTag>
            <w:r w:rsidRPr="00CA3F89">
              <w:rPr>
                <w:rFonts w:ascii="Arial" w:hAnsi="Arial" w:cs="Arial"/>
                <w:sz w:val="20"/>
              </w:rPr>
              <w:t>:</w:t>
            </w:r>
          </w:p>
          <w:p w:rsidR="00886E9E" w:rsidRPr="00CA3F89" w:rsidRDefault="00E45B40" w:rsidP="009075D0">
            <w:pPr>
              <w:jc w:val="center"/>
              <w:rPr>
                <w:rFonts w:ascii="Arial" w:hAnsi="Arial" w:cs="Arial"/>
                <w:sz w:val="20"/>
              </w:rPr>
            </w:pPr>
            <w:hyperlink r:id="rId7" w:history="1">
              <w:r w:rsidR="00886E9E" w:rsidRPr="00CA3F89">
                <w:rPr>
                  <w:rStyle w:val="Hipervnculo"/>
                  <w:rFonts w:ascii="Arial" w:hAnsi="Arial" w:cs="Arial"/>
                  <w:sz w:val="20"/>
                </w:rPr>
                <w:t>www.tucumán.gov.ar</w:t>
              </w:r>
            </w:hyperlink>
          </w:p>
        </w:tc>
        <w:tc>
          <w:tcPr>
            <w:tcW w:w="5078" w:type="dxa"/>
            <w:tcBorders>
              <w:left w:val="single" w:sz="1" w:space="0" w:color="000000"/>
              <w:bottom w:val="single" w:sz="1" w:space="0" w:color="000000"/>
              <w:right w:val="single" w:sz="1" w:space="0" w:color="000000"/>
            </w:tcBorders>
          </w:tcPr>
          <w:p w:rsidR="00886E9E" w:rsidRPr="00CA3F89" w:rsidRDefault="00886E9E" w:rsidP="009075D0">
            <w:pPr>
              <w:jc w:val="center"/>
              <w:rPr>
                <w:rFonts w:ascii="Arial" w:hAnsi="Arial" w:cs="Arial"/>
                <w:sz w:val="20"/>
              </w:rPr>
            </w:pPr>
            <w:r w:rsidRPr="00CA3F89">
              <w:rPr>
                <w:rFonts w:ascii="Arial" w:hAnsi="Arial" w:cs="Arial"/>
                <w:sz w:val="20"/>
              </w:rPr>
              <w:t>De lunes a viernes de 9:00 a 13:00 hs.</w:t>
            </w:r>
          </w:p>
          <w:p w:rsidR="00886E9E" w:rsidRPr="00CA3F89" w:rsidRDefault="00886E9E" w:rsidP="00A56139">
            <w:pPr>
              <w:jc w:val="both"/>
              <w:rPr>
                <w:rFonts w:ascii="Arial" w:hAnsi="Arial" w:cs="Arial"/>
                <w:sz w:val="20"/>
              </w:rPr>
            </w:pPr>
          </w:p>
        </w:tc>
      </w:tr>
    </w:tbl>
    <w:p w:rsidR="00886E9E" w:rsidRPr="00CA3F89" w:rsidRDefault="00886E9E" w:rsidP="00A56139">
      <w:pPr>
        <w:jc w:val="both"/>
        <w:rPr>
          <w:rFonts w:ascii="Arial" w:hAnsi="Arial" w:cs="Arial"/>
          <w:sz w:val="20"/>
        </w:rPr>
      </w:pPr>
    </w:p>
    <w:p w:rsidR="00886E9E" w:rsidRPr="00CA3F89" w:rsidRDefault="00886E9E" w:rsidP="00A56139">
      <w:pPr>
        <w:pStyle w:val="Ttulo7"/>
        <w:keepNext/>
        <w:tabs>
          <w:tab w:val="left" w:pos="0"/>
        </w:tabs>
        <w:spacing w:before="0" w:after="0"/>
        <w:jc w:val="both"/>
        <w:rPr>
          <w:rFonts w:ascii="Arial" w:hAnsi="Arial" w:cs="Arial"/>
          <w:b/>
          <w:sz w:val="20"/>
        </w:rPr>
      </w:pPr>
      <w:r w:rsidRPr="00CA3F89">
        <w:rPr>
          <w:rFonts w:ascii="Arial" w:hAnsi="Arial" w:cs="Arial"/>
          <w:b/>
          <w:sz w:val="20"/>
        </w:rPr>
        <w:t xml:space="preserve">CONSULTAS: </w:t>
      </w:r>
    </w:p>
    <w:tbl>
      <w:tblPr>
        <w:tblW w:w="9638" w:type="dxa"/>
        <w:tblInd w:w="1" w:type="dxa"/>
        <w:tblLayout w:type="fixed"/>
        <w:tblCellMar>
          <w:left w:w="0" w:type="dxa"/>
          <w:right w:w="0" w:type="dxa"/>
        </w:tblCellMar>
        <w:tblLook w:val="0000"/>
      </w:tblPr>
      <w:tblGrid>
        <w:gridCol w:w="4560"/>
        <w:gridCol w:w="5078"/>
      </w:tblGrid>
      <w:tr w:rsidR="00886E9E" w:rsidRPr="00CA3F89">
        <w:tc>
          <w:tcPr>
            <w:tcW w:w="4560" w:type="dxa"/>
            <w:tcBorders>
              <w:top w:val="single" w:sz="1" w:space="0" w:color="000000"/>
              <w:left w:val="single" w:sz="1" w:space="0" w:color="000000"/>
              <w:bottom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Lugar/Dirección</w:t>
            </w:r>
          </w:p>
        </w:tc>
        <w:tc>
          <w:tcPr>
            <w:tcW w:w="5078" w:type="dxa"/>
            <w:tcBorders>
              <w:top w:val="single" w:sz="1" w:space="0" w:color="000000"/>
              <w:left w:val="single" w:sz="1" w:space="0" w:color="000000"/>
              <w:bottom w:val="single" w:sz="1" w:space="0" w:color="000000"/>
              <w:right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Plazo y Horario</w:t>
            </w:r>
          </w:p>
        </w:tc>
      </w:tr>
      <w:tr w:rsidR="00886E9E" w:rsidRPr="00CA3F89">
        <w:tc>
          <w:tcPr>
            <w:tcW w:w="4560" w:type="dxa"/>
            <w:tcBorders>
              <w:left w:val="single" w:sz="1" w:space="0" w:color="000000"/>
              <w:bottom w:val="single" w:sz="1" w:space="0" w:color="000000"/>
            </w:tcBorders>
          </w:tcPr>
          <w:p w:rsidR="00F13D5A" w:rsidRDefault="00F13D5A" w:rsidP="00F13D5A">
            <w:pPr>
              <w:jc w:val="center"/>
              <w:rPr>
                <w:rFonts w:ascii="Arial" w:hAnsi="Arial" w:cs="Arial"/>
                <w:sz w:val="20"/>
              </w:rPr>
            </w:pPr>
            <w:r>
              <w:rPr>
                <w:rFonts w:ascii="Arial" w:hAnsi="Arial" w:cs="Arial"/>
                <w:sz w:val="20"/>
              </w:rPr>
              <w:t xml:space="preserve">Dirección de Transporte de </w:t>
            </w:r>
            <w:smartTag w:uri="urn:schemas-microsoft-com:office:smarttags" w:element="PersonName">
              <w:smartTagPr>
                <w:attr w:name="ProductID" w:val="la Provincia"/>
              </w:smartTagPr>
              <w:r>
                <w:rPr>
                  <w:rFonts w:ascii="Arial" w:hAnsi="Arial" w:cs="Arial"/>
                  <w:sz w:val="20"/>
                </w:rPr>
                <w:t>la Provincia</w:t>
              </w:r>
            </w:smartTag>
            <w:r w:rsidRPr="00CA3F89">
              <w:rPr>
                <w:rFonts w:ascii="Arial" w:hAnsi="Arial" w:cs="Arial"/>
                <w:sz w:val="20"/>
              </w:rPr>
              <w:t xml:space="preserve"> </w:t>
            </w:r>
          </w:p>
          <w:p w:rsidR="00F13D5A" w:rsidRDefault="00F13D5A" w:rsidP="00F13D5A">
            <w:pPr>
              <w:jc w:val="center"/>
              <w:rPr>
                <w:rFonts w:ascii="Arial" w:hAnsi="Arial" w:cs="Arial"/>
                <w:sz w:val="20"/>
              </w:rPr>
            </w:pPr>
            <w:r>
              <w:rPr>
                <w:rFonts w:ascii="Arial" w:hAnsi="Arial" w:cs="Arial"/>
                <w:sz w:val="20"/>
              </w:rPr>
              <w:t>Avda. Brigido Terán Nº 250 – 4º Block 1º piso</w:t>
            </w:r>
            <w:r w:rsidRPr="00CA3F89">
              <w:rPr>
                <w:rFonts w:ascii="Arial" w:hAnsi="Arial" w:cs="Arial"/>
                <w:sz w:val="20"/>
              </w:rPr>
              <w:t xml:space="preserve"> </w:t>
            </w:r>
          </w:p>
          <w:p w:rsidR="00886E9E" w:rsidRPr="00CA3F89" w:rsidRDefault="00886E9E" w:rsidP="00F13D5A">
            <w:pPr>
              <w:jc w:val="center"/>
              <w:rPr>
                <w:rFonts w:ascii="Arial" w:hAnsi="Arial" w:cs="Arial"/>
                <w:sz w:val="20"/>
              </w:rPr>
            </w:pPr>
            <w:r w:rsidRPr="00CA3F89">
              <w:rPr>
                <w:rFonts w:ascii="Arial" w:hAnsi="Arial" w:cs="Arial"/>
                <w:sz w:val="20"/>
              </w:rPr>
              <w:t>San</w:t>
            </w:r>
            <w:r w:rsidR="009A4BA9" w:rsidRPr="00CA3F89">
              <w:rPr>
                <w:rFonts w:ascii="Arial" w:hAnsi="Arial" w:cs="Arial"/>
                <w:sz w:val="20"/>
              </w:rPr>
              <w:t xml:space="preserve"> Miguel de Tucumán. Tel. 42</w:t>
            </w:r>
            <w:r w:rsidR="000D7470">
              <w:rPr>
                <w:rFonts w:ascii="Arial" w:hAnsi="Arial" w:cs="Arial"/>
                <w:sz w:val="20"/>
              </w:rPr>
              <w:t>14974</w:t>
            </w:r>
            <w:r w:rsidR="00F13D5A">
              <w:rPr>
                <w:rFonts w:ascii="Arial" w:hAnsi="Arial" w:cs="Arial"/>
                <w:sz w:val="20"/>
              </w:rPr>
              <w:t xml:space="preserve"> - 4318650</w:t>
            </w:r>
            <w:r w:rsidR="009A4BA9" w:rsidRPr="00CA3F89">
              <w:rPr>
                <w:rFonts w:ascii="Arial" w:hAnsi="Arial" w:cs="Arial"/>
                <w:sz w:val="20"/>
              </w:rPr>
              <w:t>.</w:t>
            </w:r>
          </w:p>
          <w:p w:rsidR="00886E9E" w:rsidRPr="00CA3F89" w:rsidRDefault="00886E9E" w:rsidP="00A56139">
            <w:pPr>
              <w:jc w:val="both"/>
              <w:rPr>
                <w:rFonts w:ascii="Arial" w:hAnsi="Arial" w:cs="Arial"/>
                <w:sz w:val="20"/>
              </w:rPr>
            </w:pPr>
          </w:p>
        </w:tc>
        <w:tc>
          <w:tcPr>
            <w:tcW w:w="5078" w:type="dxa"/>
            <w:tcBorders>
              <w:left w:val="single" w:sz="1" w:space="0" w:color="000000"/>
              <w:bottom w:val="single" w:sz="1" w:space="0" w:color="000000"/>
              <w:right w:val="single" w:sz="1" w:space="0" w:color="000000"/>
            </w:tcBorders>
          </w:tcPr>
          <w:p w:rsidR="00886E9E" w:rsidRPr="00CA3F89" w:rsidRDefault="00886E9E" w:rsidP="009075D0">
            <w:pPr>
              <w:jc w:val="center"/>
              <w:rPr>
                <w:rFonts w:ascii="Arial" w:hAnsi="Arial" w:cs="Arial"/>
                <w:sz w:val="20"/>
              </w:rPr>
            </w:pPr>
            <w:r w:rsidRPr="00CA3F89">
              <w:rPr>
                <w:rFonts w:ascii="Arial" w:hAnsi="Arial" w:cs="Arial"/>
                <w:sz w:val="20"/>
              </w:rPr>
              <w:t xml:space="preserve">Hasta el día </w:t>
            </w:r>
            <w:r w:rsidR="002F0BB5">
              <w:rPr>
                <w:rFonts w:ascii="Arial" w:hAnsi="Arial" w:cs="Arial"/>
                <w:sz w:val="20"/>
              </w:rPr>
              <w:t>04</w:t>
            </w:r>
            <w:r w:rsidRPr="00CA3F89">
              <w:rPr>
                <w:rFonts w:ascii="Arial" w:hAnsi="Arial" w:cs="Arial"/>
                <w:sz w:val="20"/>
              </w:rPr>
              <w:t xml:space="preserve"> de</w:t>
            </w:r>
            <w:r w:rsidR="008A0E5C">
              <w:rPr>
                <w:rFonts w:ascii="Arial" w:hAnsi="Arial" w:cs="Arial"/>
                <w:sz w:val="20"/>
              </w:rPr>
              <w:t xml:space="preserve"> </w:t>
            </w:r>
            <w:r w:rsidR="002F0BB5">
              <w:rPr>
                <w:rFonts w:ascii="Arial" w:hAnsi="Arial" w:cs="Arial"/>
                <w:sz w:val="20"/>
              </w:rPr>
              <w:t>Septiembre</w:t>
            </w:r>
            <w:r w:rsidR="008A0E5C">
              <w:rPr>
                <w:rFonts w:ascii="Arial" w:hAnsi="Arial" w:cs="Arial"/>
                <w:sz w:val="20"/>
              </w:rPr>
              <w:t xml:space="preserve"> </w:t>
            </w:r>
            <w:r w:rsidRPr="00CA3F89">
              <w:rPr>
                <w:rFonts w:ascii="Arial" w:hAnsi="Arial" w:cs="Arial"/>
                <w:sz w:val="20"/>
              </w:rPr>
              <w:t xml:space="preserve">de </w:t>
            </w:r>
            <w:r w:rsidR="009A4BA9" w:rsidRPr="00CA3F89">
              <w:rPr>
                <w:rFonts w:ascii="Arial" w:hAnsi="Arial" w:cs="Arial"/>
                <w:sz w:val="20"/>
              </w:rPr>
              <w:t>201</w:t>
            </w:r>
            <w:r w:rsidR="000A6FD7">
              <w:rPr>
                <w:rFonts w:ascii="Arial" w:hAnsi="Arial" w:cs="Arial"/>
                <w:sz w:val="20"/>
              </w:rPr>
              <w:t>9</w:t>
            </w:r>
            <w:r w:rsidR="009A4BA9" w:rsidRPr="00CA3F89">
              <w:rPr>
                <w:rFonts w:ascii="Arial" w:hAnsi="Arial" w:cs="Arial"/>
                <w:sz w:val="20"/>
              </w:rPr>
              <w:t xml:space="preserve"> </w:t>
            </w:r>
            <w:r w:rsidRPr="00CA3F89">
              <w:rPr>
                <w:rFonts w:ascii="Arial" w:hAnsi="Arial" w:cs="Arial"/>
                <w:sz w:val="20"/>
              </w:rPr>
              <w:t>a las hs.</w:t>
            </w:r>
            <w:r w:rsidR="009A4BA9" w:rsidRPr="00CA3F89">
              <w:rPr>
                <w:rFonts w:ascii="Arial" w:hAnsi="Arial" w:cs="Arial"/>
                <w:sz w:val="20"/>
              </w:rPr>
              <w:t xml:space="preserve"> 13:00</w:t>
            </w:r>
          </w:p>
          <w:p w:rsidR="00886E9E" w:rsidRPr="00CA3F89" w:rsidRDefault="00886E9E" w:rsidP="009075D0">
            <w:pPr>
              <w:jc w:val="center"/>
              <w:rPr>
                <w:rFonts w:ascii="Arial" w:hAnsi="Arial" w:cs="Arial"/>
                <w:sz w:val="20"/>
              </w:rPr>
            </w:pPr>
            <w:r w:rsidRPr="00CA3F89">
              <w:rPr>
                <w:rFonts w:ascii="Arial" w:hAnsi="Arial" w:cs="Arial"/>
                <w:sz w:val="20"/>
              </w:rPr>
              <w:t>(Hasta TRES (3) días antes del acto de apertura)</w:t>
            </w:r>
          </w:p>
          <w:p w:rsidR="00886E9E" w:rsidRPr="00CA3F89" w:rsidRDefault="00886E9E" w:rsidP="009075D0">
            <w:pPr>
              <w:jc w:val="center"/>
              <w:rPr>
                <w:rFonts w:ascii="Arial" w:hAnsi="Arial" w:cs="Arial"/>
                <w:sz w:val="20"/>
              </w:rPr>
            </w:pPr>
            <w:r w:rsidRPr="00CA3F89">
              <w:rPr>
                <w:rFonts w:ascii="Arial" w:hAnsi="Arial" w:cs="Arial"/>
                <w:sz w:val="20"/>
              </w:rPr>
              <w:t>De lunes a viernes de 9:00 a 13:00 hs.</w:t>
            </w:r>
          </w:p>
          <w:p w:rsidR="00886E9E" w:rsidRPr="00CA3F89" w:rsidRDefault="00886E9E" w:rsidP="00A56139">
            <w:pPr>
              <w:jc w:val="both"/>
              <w:rPr>
                <w:rFonts w:ascii="Arial" w:hAnsi="Arial" w:cs="Arial"/>
                <w:sz w:val="20"/>
                <w:shd w:val="clear" w:color="FFFFFF" w:fill="FFFF00"/>
              </w:rPr>
            </w:pPr>
          </w:p>
        </w:tc>
      </w:tr>
    </w:tbl>
    <w:p w:rsidR="00886E9E" w:rsidRPr="00CA3F89" w:rsidRDefault="00886E9E" w:rsidP="00A56139">
      <w:pPr>
        <w:pStyle w:val="Ttulo7"/>
        <w:keepNext/>
        <w:tabs>
          <w:tab w:val="left" w:pos="0"/>
        </w:tabs>
        <w:spacing w:before="0" w:after="0"/>
        <w:jc w:val="both"/>
        <w:rPr>
          <w:rFonts w:ascii="Arial" w:hAnsi="Arial" w:cs="Arial"/>
          <w:sz w:val="20"/>
        </w:rPr>
      </w:pPr>
    </w:p>
    <w:p w:rsidR="00886E9E" w:rsidRPr="00CA3F89" w:rsidRDefault="00886E9E" w:rsidP="00A56139">
      <w:pPr>
        <w:pStyle w:val="Ttulo7"/>
        <w:keepNext/>
        <w:tabs>
          <w:tab w:val="left" w:pos="0"/>
        </w:tabs>
        <w:spacing w:before="0" w:after="0"/>
        <w:jc w:val="both"/>
        <w:rPr>
          <w:rFonts w:ascii="Arial" w:hAnsi="Arial" w:cs="Arial"/>
          <w:b/>
          <w:sz w:val="20"/>
        </w:rPr>
      </w:pPr>
      <w:r w:rsidRPr="00CA3F89">
        <w:rPr>
          <w:rFonts w:ascii="Arial" w:hAnsi="Arial" w:cs="Arial"/>
          <w:b/>
          <w:sz w:val="20"/>
        </w:rPr>
        <w:t>PRESENTACION DE OFERTAS:</w:t>
      </w:r>
    </w:p>
    <w:tbl>
      <w:tblPr>
        <w:tblW w:w="9638" w:type="dxa"/>
        <w:tblInd w:w="1" w:type="dxa"/>
        <w:tblLayout w:type="fixed"/>
        <w:tblCellMar>
          <w:left w:w="0" w:type="dxa"/>
          <w:right w:w="0" w:type="dxa"/>
        </w:tblCellMar>
        <w:tblLook w:val="0000"/>
      </w:tblPr>
      <w:tblGrid>
        <w:gridCol w:w="4560"/>
        <w:gridCol w:w="5078"/>
      </w:tblGrid>
      <w:tr w:rsidR="00886E9E" w:rsidRPr="00CA3F89">
        <w:tc>
          <w:tcPr>
            <w:tcW w:w="4560" w:type="dxa"/>
            <w:tcBorders>
              <w:top w:val="single" w:sz="1" w:space="0" w:color="000000"/>
              <w:left w:val="single" w:sz="1" w:space="0" w:color="000000"/>
              <w:bottom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Lugar/Dirección</w:t>
            </w:r>
          </w:p>
        </w:tc>
        <w:tc>
          <w:tcPr>
            <w:tcW w:w="5078" w:type="dxa"/>
            <w:tcBorders>
              <w:top w:val="single" w:sz="1" w:space="0" w:color="000000"/>
              <w:left w:val="single" w:sz="1" w:space="0" w:color="000000"/>
              <w:bottom w:val="single" w:sz="1" w:space="0" w:color="000000"/>
              <w:right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Plazo y Horario</w:t>
            </w:r>
          </w:p>
        </w:tc>
      </w:tr>
      <w:tr w:rsidR="00886E9E" w:rsidRPr="00CA3F89">
        <w:tc>
          <w:tcPr>
            <w:tcW w:w="4560" w:type="dxa"/>
            <w:tcBorders>
              <w:left w:val="single" w:sz="1" w:space="0" w:color="000000"/>
              <w:bottom w:val="single" w:sz="1" w:space="0" w:color="000000"/>
            </w:tcBorders>
          </w:tcPr>
          <w:p w:rsidR="00BB52E1" w:rsidRDefault="00BB52E1" w:rsidP="00BB52E1">
            <w:pPr>
              <w:jc w:val="center"/>
              <w:rPr>
                <w:rFonts w:ascii="Arial" w:hAnsi="Arial" w:cs="Arial"/>
                <w:sz w:val="20"/>
              </w:rPr>
            </w:pPr>
            <w:r>
              <w:rPr>
                <w:rFonts w:ascii="Arial" w:hAnsi="Arial" w:cs="Arial"/>
                <w:sz w:val="20"/>
              </w:rPr>
              <w:t xml:space="preserve">Dirección de Transporte de </w:t>
            </w:r>
            <w:smartTag w:uri="urn:schemas-microsoft-com:office:smarttags" w:element="PersonName">
              <w:smartTagPr>
                <w:attr w:name="ProductID" w:val="la Provincia"/>
              </w:smartTagPr>
              <w:r>
                <w:rPr>
                  <w:rFonts w:ascii="Arial" w:hAnsi="Arial" w:cs="Arial"/>
                  <w:sz w:val="20"/>
                </w:rPr>
                <w:t>la Provincia</w:t>
              </w:r>
            </w:smartTag>
            <w:r w:rsidRPr="00CA3F89">
              <w:rPr>
                <w:rFonts w:ascii="Arial" w:hAnsi="Arial" w:cs="Arial"/>
                <w:sz w:val="20"/>
              </w:rPr>
              <w:t xml:space="preserve"> </w:t>
            </w:r>
          </w:p>
          <w:p w:rsidR="00BB52E1" w:rsidRDefault="00BB52E1" w:rsidP="00BB52E1">
            <w:pPr>
              <w:jc w:val="center"/>
              <w:rPr>
                <w:rFonts w:ascii="Arial" w:hAnsi="Arial" w:cs="Arial"/>
                <w:sz w:val="20"/>
              </w:rPr>
            </w:pPr>
            <w:r>
              <w:rPr>
                <w:rFonts w:ascii="Arial" w:hAnsi="Arial" w:cs="Arial"/>
                <w:sz w:val="20"/>
              </w:rPr>
              <w:t>Avda. Brigido Terán Nº 250 – 4º Block 1º piso</w:t>
            </w:r>
            <w:r w:rsidRPr="00CA3F89">
              <w:rPr>
                <w:rFonts w:ascii="Arial" w:hAnsi="Arial" w:cs="Arial"/>
                <w:sz w:val="20"/>
              </w:rPr>
              <w:t xml:space="preserve"> </w:t>
            </w:r>
          </w:p>
          <w:p w:rsidR="00886E9E" w:rsidRPr="00CA3F89" w:rsidRDefault="00BB52E1" w:rsidP="00BB52E1">
            <w:pPr>
              <w:jc w:val="center"/>
              <w:rPr>
                <w:rFonts w:ascii="Arial" w:hAnsi="Arial" w:cs="Arial"/>
                <w:sz w:val="20"/>
              </w:rPr>
            </w:pPr>
            <w:r w:rsidRPr="00CA3F89">
              <w:rPr>
                <w:rFonts w:ascii="Arial" w:hAnsi="Arial" w:cs="Arial"/>
                <w:sz w:val="20"/>
              </w:rPr>
              <w:t>San Miguel de Tucumán.</w:t>
            </w:r>
          </w:p>
        </w:tc>
        <w:tc>
          <w:tcPr>
            <w:tcW w:w="5078" w:type="dxa"/>
            <w:tcBorders>
              <w:left w:val="single" w:sz="1" w:space="0" w:color="000000"/>
              <w:bottom w:val="single" w:sz="1" w:space="0" w:color="000000"/>
              <w:right w:val="single" w:sz="1" w:space="0" w:color="000000"/>
            </w:tcBorders>
          </w:tcPr>
          <w:p w:rsidR="00886E9E" w:rsidRPr="00CA3F89" w:rsidRDefault="008A0E5C" w:rsidP="009075D0">
            <w:pPr>
              <w:jc w:val="center"/>
              <w:rPr>
                <w:rFonts w:ascii="Arial" w:hAnsi="Arial" w:cs="Arial"/>
                <w:sz w:val="20"/>
              </w:rPr>
            </w:pPr>
            <w:r>
              <w:rPr>
                <w:rFonts w:ascii="Arial" w:hAnsi="Arial" w:cs="Arial"/>
                <w:sz w:val="20"/>
              </w:rPr>
              <w:t xml:space="preserve">Hasta el día </w:t>
            </w:r>
            <w:r w:rsidR="000D7470">
              <w:rPr>
                <w:rFonts w:ascii="Arial" w:hAnsi="Arial" w:cs="Arial"/>
                <w:sz w:val="20"/>
              </w:rPr>
              <w:t>0</w:t>
            </w:r>
            <w:r w:rsidR="002F0BB5">
              <w:rPr>
                <w:rFonts w:ascii="Arial" w:hAnsi="Arial" w:cs="Arial"/>
                <w:sz w:val="20"/>
              </w:rPr>
              <w:t>9</w:t>
            </w:r>
            <w:r w:rsidR="00886E9E" w:rsidRPr="00CA3F89">
              <w:rPr>
                <w:rFonts w:ascii="Arial" w:hAnsi="Arial" w:cs="Arial"/>
                <w:sz w:val="20"/>
              </w:rPr>
              <w:t xml:space="preserve"> de</w:t>
            </w:r>
            <w:r>
              <w:rPr>
                <w:rFonts w:ascii="Arial" w:hAnsi="Arial" w:cs="Arial"/>
                <w:sz w:val="20"/>
              </w:rPr>
              <w:t xml:space="preserve"> </w:t>
            </w:r>
            <w:r w:rsidR="000D7470">
              <w:rPr>
                <w:rFonts w:ascii="Arial" w:hAnsi="Arial" w:cs="Arial"/>
                <w:sz w:val="20"/>
              </w:rPr>
              <w:t>Septiembre</w:t>
            </w:r>
            <w:r w:rsidR="00886E9E" w:rsidRPr="00CA3F89">
              <w:rPr>
                <w:rFonts w:ascii="Arial" w:hAnsi="Arial" w:cs="Arial"/>
                <w:sz w:val="20"/>
              </w:rPr>
              <w:t xml:space="preserve"> de </w:t>
            </w:r>
            <w:r w:rsidR="009A4BA9" w:rsidRPr="00CA3F89">
              <w:rPr>
                <w:rFonts w:ascii="Arial" w:hAnsi="Arial" w:cs="Arial"/>
                <w:sz w:val="20"/>
              </w:rPr>
              <w:t>201</w:t>
            </w:r>
            <w:r w:rsidR="000A6FD7">
              <w:rPr>
                <w:rFonts w:ascii="Arial" w:hAnsi="Arial" w:cs="Arial"/>
                <w:sz w:val="20"/>
              </w:rPr>
              <w:t>9</w:t>
            </w:r>
            <w:r w:rsidR="00886E9E" w:rsidRPr="00CA3F89">
              <w:rPr>
                <w:rFonts w:ascii="Arial" w:hAnsi="Arial" w:cs="Arial"/>
                <w:sz w:val="20"/>
              </w:rPr>
              <w:t xml:space="preserve"> a las </w:t>
            </w:r>
            <w:r w:rsidR="009A4BA9" w:rsidRPr="00CA3F89">
              <w:rPr>
                <w:rFonts w:ascii="Arial" w:hAnsi="Arial" w:cs="Arial"/>
                <w:sz w:val="20"/>
              </w:rPr>
              <w:t>11:00 horas.</w:t>
            </w:r>
          </w:p>
          <w:p w:rsidR="00886E9E" w:rsidRPr="00CA3F89" w:rsidRDefault="00886E9E" w:rsidP="00A56139">
            <w:pPr>
              <w:jc w:val="both"/>
              <w:rPr>
                <w:rFonts w:ascii="Arial" w:hAnsi="Arial" w:cs="Arial"/>
                <w:sz w:val="20"/>
              </w:rPr>
            </w:pPr>
          </w:p>
        </w:tc>
      </w:tr>
    </w:tbl>
    <w:p w:rsidR="00886E9E" w:rsidRPr="00CA3F89" w:rsidRDefault="00886E9E" w:rsidP="00A56139">
      <w:pPr>
        <w:jc w:val="both"/>
        <w:rPr>
          <w:rFonts w:ascii="Arial" w:hAnsi="Arial" w:cs="Arial"/>
          <w:sz w:val="20"/>
        </w:rPr>
      </w:pPr>
    </w:p>
    <w:p w:rsidR="00886E9E" w:rsidRPr="00CA3F89" w:rsidRDefault="00886E9E" w:rsidP="00A56139">
      <w:pPr>
        <w:pStyle w:val="Ttulo9"/>
        <w:keepNext/>
        <w:tabs>
          <w:tab w:val="left" w:pos="0"/>
        </w:tabs>
        <w:spacing w:before="0" w:after="0"/>
        <w:jc w:val="both"/>
        <w:rPr>
          <w:rFonts w:cs="Arial"/>
          <w:b/>
          <w:sz w:val="20"/>
        </w:rPr>
      </w:pPr>
      <w:r w:rsidRPr="00CA3F89">
        <w:rPr>
          <w:rFonts w:cs="Arial"/>
          <w:b/>
          <w:sz w:val="20"/>
        </w:rPr>
        <w:t>ACTO DE APERTURA:</w:t>
      </w:r>
    </w:p>
    <w:tbl>
      <w:tblPr>
        <w:tblW w:w="9638" w:type="dxa"/>
        <w:tblInd w:w="1" w:type="dxa"/>
        <w:tblLayout w:type="fixed"/>
        <w:tblCellMar>
          <w:left w:w="0" w:type="dxa"/>
          <w:right w:w="0" w:type="dxa"/>
        </w:tblCellMar>
        <w:tblLook w:val="0000"/>
      </w:tblPr>
      <w:tblGrid>
        <w:gridCol w:w="4560"/>
        <w:gridCol w:w="5078"/>
      </w:tblGrid>
      <w:tr w:rsidR="00886E9E" w:rsidRPr="00CA3F89">
        <w:tc>
          <w:tcPr>
            <w:tcW w:w="4560" w:type="dxa"/>
            <w:tcBorders>
              <w:top w:val="single" w:sz="1" w:space="0" w:color="000000"/>
              <w:left w:val="single" w:sz="1" w:space="0" w:color="000000"/>
              <w:bottom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Lugar/Dirección</w:t>
            </w:r>
          </w:p>
        </w:tc>
        <w:tc>
          <w:tcPr>
            <w:tcW w:w="5078" w:type="dxa"/>
            <w:tcBorders>
              <w:top w:val="single" w:sz="1" w:space="0" w:color="000000"/>
              <w:left w:val="single" w:sz="1" w:space="0" w:color="000000"/>
              <w:bottom w:val="single" w:sz="1" w:space="0" w:color="000000"/>
              <w:right w:val="single" w:sz="1" w:space="0" w:color="000000"/>
            </w:tcBorders>
          </w:tcPr>
          <w:p w:rsidR="00886E9E" w:rsidRPr="00CA3F89" w:rsidRDefault="00886E9E" w:rsidP="009075D0">
            <w:pPr>
              <w:jc w:val="center"/>
              <w:rPr>
                <w:rFonts w:ascii="Arial" w:hAnsi="Arial" w:cs="Arial"/>
                <w:b/>
                <w:sz w:val="20"/>
              </w:rPr>
            </w:pPr>
            <w:r w:rsidRPr="00CA3F89">
              <w:rPr>
                <w:rFonts w:ascii="Arial" w:hAnsi="Arial" w:cs="Arial"/>
                <w:b/>
                <w:sz w:val="20"/>
              </w:rPr>
              <w:t>Día y Hora</w:t>
            </w:r>
          </w:p>
        </w:tc>
      </w:tr>
      <w:tr w:rsidR="00886E9E" w:rsidRPr="00CA3F89">
        <w:tc>
          <w:tcPr>
            <w:tcW w:w="4560" w:type="dxa"/>
            <w:tcBorders>
              <w:left w:val="single" w:sz="1" w:space="0" w:color="000000"/>
              <w:bottom w:val="single" w:sz="1" w:space="0" w:color="000000"/>
            </w:tcBorders>
          </w:tcPr>
          <w:p w:rsidR="00BB52E1" w:rsidRDefault="00BB52E1" w:rsidP="00BB52E1">
            <w:pPr>
              <w:jc w:val="center"/>
              <w:rPr>
                <w:rFonts w:ascii="Arial" w:hAnsi="Arial" w:cs="Arial"/>
                <w:sz w:val="20"/>
              </w:rPr>
            </w:pPr>
            <w:r>
              <w:rPr>
                <w:rFonts w:ascii="Arial" w:hAnsi="Arial" w:cs="Arial"/>
                <w:sz w:val="20"/>
              </w:rPr>
              <w:t xml:space="preserve">Dirección de Transporte de </w:t>
            </w:r>
            <w:smartTag w:uri="urn:schemas-microsoft-com:office:smarttags" w:element="PersonName">
              <w:smartTagPr>
                <w:attr w:name="ProductID" w:val="la Provincia"/>
              </w:smartTagPr>
              <w:r>
                <w:rPr>
                  <w:rFonts w:ascii="Arial" w:hAnsi="Arial" w:cs="Arial"/>
                  <w:sz w:val="20"/>
                </w:rPr>
                <w:t>la Provincia</w:t>
              </w:r>
            </w:smartTag>
            <w:r w:rsidRPr="00CA3F89">
              <w:rPr>
                <w:rFonts w:ascii="Arial" w:hAnsi="Arial" w:cs="Arial"/>
                <w:sz w:val="20"/>
              </w:rPr>
              <w:t xml:space="preserve"> </w:t>
            </w:r>
          </w:p>
          <w:p w:rsidR="00BB52E1" w:rsidRDefault="00BB52E1" w:rsidP="00BB52E1">
            <w:pPr>
              <w:jc w:val="center"/>
              <w:rPr>
                <w:rFonts w:ascii="Arial" w:hAnsi="Arial" w:cs="Arial"/>
                <w:sz w:val="20"/>
              </w:rPr>
            </w:pPr>
            <w:r>
              <w:rPr>
                <w:rFonts w:ascii="Arial" w:hAnsi="Arial" w:cs="Arial"/>
                <w:sz w:val="20"/>
              </w:rPr>
              <w:t>Avda. Brigido Terán Nº 250 – 4º Block 1º piso</w:t>
            </w:r>
            <w:r w:rsidRPr="00CA3F89">
              <w:rPr>
                <w:rFonts w:ascii="Arial" w:hAnsi="Arial" w:cs="Arial"/>
                <w:sz w:val="20"/>
              </w:rPr>
              <w:t xml:space="preserve"> </w:t>
            </w:r>
          </w:p>
          <w:p w:rsidR="00886E9E" w:rsidRPr="00CA3F89" w:rsidRDefault="00BB52E1" w:rsidP="00BB52E1">
            <w:pPr>
              <w:jc w:val="center"/>
              <w:rPr>
                <w:rFonts w:ascii="Arial" w:hAnsi="Arial" w:cs="Arial"/>
                <w:sz w:val="20"/>
              </w:rPr>
            </w:pPr>
            <w:r w:rsidRPr="00CA3F89">
              <w:rPr>
                <w:rFonts w:ascii="Arial" w:hAnsi="Arial" w:cs="Arial"/>
                <w:sz w:val="20"/>
              </w:rPr>
              <w:t>San Miguel de Tucumán.</w:t>
            </w:r>
          </w:p>
        </w:tc>
        <w:tc>
          <w:tcPr>
            <w:tcW w:w="5078" w:type="dxa"/>
            <w:tcBorders>
              <w:left w:val="single" w:sz="1" w:space="0" w:color="000000"/>
              <w:bottom w:val="single" w:sz="1" w:space="0" w:color="000000"/>
              <w:right w:val="single" w:sz="1" w:space="0" w:color="000000"/>
            </w:tcBorders>
          </w:tcPr>
          <w:p w:rsidR="00886E9E" w:rsidRPr="00CA3F89" w:rsidRDefault="008A0E5C" w:rsidP="002F0BB5">
            <w:pPr>
              <w:jc w:val="center"/>
              <w:rPr>
                <w:rFonts w:ascii="Arial" w:hAnsi="Arial" w:cs="Arial"/>
                <w:sz w:val="20"/>
              </w:rPr>
            </w:pPr>
            <w:r>
              <w:rPr>
                <w:rFonts w:ascii="Arial" w:hAnsi="Arial" w:cs="Arial"/>
                <w:sz w:val="20"/>
              </w:rPr>
              <w:t xml:space="preserve">El día </w:t>
            </w:r>
            <w:r w:rsidR="000D7470">
              <w:rPr>
                <w:rFonts w:ascii="Arial" w:hAnsi="Arial" w:cs="Arial"/>
                <w:sz w:val="20"/>
              </w:rPr>
              <w:t>0</w:t>
            </w:r>
            <w:r w:rsidR="002F0BB5">
              <w:rPr>
                <w:rFonts w:ascii="Arial" w:hAnsi="Arial" w:cs="Arial"/>
                <w:sz w:val="20"/>
              </w:rPr>
              <w:t>9</w:t>
            </w:r>
            <w:r w:rsidR="00886E9E" w:rsidRPr="00CA3F89">
              <w:rPr>
                <w:rFonts w:ascii="Arial" w:hAnsi="Arial" w:cs="Arial"/>
                <w:sz w:val="20"/>
              </w:rPr>
              <w:t xml:space="preserve"> de</w:t>
            </w:r>
            <w:r w:rsidR="00C26688" w:rsidRPr="00CA3F89">
              <w:rPr>
                <w:rFonts w:ascii="Arial" w:hAnsi="Arial" w:cs="Arial"/>
                <w:sz w:val="20"/>
              </w:rPr>
              <w:t xml:space="preserve"> </w:t>
            </w:r>
            <w:r w:rsidR="000D7470">
              <w:rPr>
                <w:rFonts w:ascii="Arial" w:hAnsi="Arial" w:cs="Arial"/>
                <w:sz w:val="20"/>
              </w:rPr>
              <w:t>Septiembre</w:t>
            </w:r>
            <w:r>
              <w:rPr>
                <w:rFonts w:ascii="Arial" w:hAnsi="Arial" w:cs="Arial"/>
                <w:sz w:val="20"/>
              </w:rPr>
              <w:t xml:space="preserve"> </w:t>
            </w:r>
            <w:r w:rsidR="006C0198" w:rsidRPr="00CA3F89">
              <w:rPr>
                <w:rFonts w:ascii="Arial" w:hAnsi="Arial" w:cs="Arial"/>
                <w:sz w:val="20"/>
              </w:rPr>
              <w:t>de 201</w:t>
            </w:r>
            <w:r w:rsidR="000A6FD7">
              <w:rPr>
                <w:rFonts w:ascii="Arial" w:hAnsi="Arial" w:cs="Arial"/>
                <w:sz w:val="20"/>
              </w:rPr>
              <w:t>9</w:t>
            </w:r>
            <w:r w:rsidR="006C0198" w:rsidRPr="00CA3F89">
              <w:rPr>
                <w:rFonts w:ascii="Arial" w:hAnsi="Arial" w:cs="Arial"/>
                <w:sz w:val="20"/>
              </w:rPr>
              <w:t xml:space="preserve"> </w:t>
            </w:r>
            <w:r w:rsidR="00886E9E" w:rsidRPr="00CA3F89">
              <w:rPr>
                <w:rFonts w:ascii="Arial" w:hAnsi="Arial" w:cs="Arial"/>
                <w:sz w:val="20"/>
              </w:rPr>
              <w:t>a</w:t>
            </w:r>
            <w:r w:rsidR="006C0198" w:rsidRPr="00CA3F89">
              <w:rPr>
                <w:rFonts w:ascii="Arial" w:hAnsi="Arial" w:cs="Arial"/>
                <w:sz w:val="20"/>
              </w:rPr>
              <w:t xml:space="preserve"> las 11</w:t>
            </w:r>
            <w:r w:rsidR="00886E9E" w:rsidRPr="00CA3F89">
              <w:rPr>
                <w:rFonts w:ascii="Arial" w:hAnsi="Arial" w:cs="Arial"/>
                <w:sz w:val="20"/>
              </w:rPr>
              <w:t>:00 horas.</w:t>
            </w:r>
          </w:p>
        </w:tc>
      </w:tr>
    </w:tbl>
    <w:p w:rsidR="00886E9E" w:rsidRDefault="00886E9E"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Default="001D71DB" w:rsidP="00A56139">
      <w:pPr>
        <w:jc w:val="both"/>
      </w:pPr>
    </w:p>
    <w:p w:rsidR="001D71DB" w:rsidRPr="00EE66E6" w:rsidRDefault="001D71DB" w:rsidP="001D71DB">
      <w:pPr>
        <w:jc w:val="both"/>
        <w:rPr>
          <w:b/>
          <w:u w:val="single"/>
        </w:rPr>
      </w:pPr>
      <w:r w:rsidRPr="00EE66E6">
        <w:rPr>
          <w:b/>
          <w:u w:val="single"/>
        </w:rPr>
        <w:lastRenderedPageBreak/>
        <w:t xml:space="preserve">ARTICULO 1º.- PRESENTACION DE </w:t>
      </w:r>
      <w:smartTag w:uri="urn:schemas-microsoft-com:office:smarttags" w:element="PersonName">
        <w:smartTagPr>
          <w:attr w:name="ProductID" w:val="LA PROPUESTA"/>
        </w:smartTagPr>
        <w:r w:rsidRPr="00EE66E6">
          <w:rPr>
            <w:b/>
            <w:u w:val="single"/>
          </w:rPr>
          <w:t>LA PROPUESTA</w:t>
        </w:r>
      </w:smartTag>
      <w:r w:rsidRPr="00EE66E6">
        <w:rPr>
          <w:b/>
          <w:u w:val="single"/>
        </w:rPr>
        <w:t xml:space="preserve"> – OBLIGACIONES DEL OFERENTE</w:t>
      </w:r>
    </w:p>
    <w:p w:rsidR="001D71DB" w:rsidRDefault="001D71DB" w:rsidP="001D71DB">
      <w:pPr>
        <w:jc w:val="both"/>
      </w:pPr>
    </w:p>
    <w:p w:rsidR="001D71DB" w:rsidRDefault="00C70A0F" w:rsidP="001D71DB">
      <w:pPr>
        <w:widowControl/>
        <w:numPr>
          <w:ilvl w:val="0"/>
          <w:numId w:val="4"/>
        </w:numPr>
        <w:suppressAutoHyphens w:val="0"/>
        <w:jc w:val="both"/>
      </w:pPr>
      <w:r>
        <w:t>L</w:t>
      </w:r>
      <w:r w:rsidR="001D71DB">
        <w:t>as propuestas económicas se presentaran en sobre cerrado con una leyenda que indique:</w:t>
      </w:r>
    </w:p>
    <w:p w:rsidR="001D71DB" w:rsidRDefault="001D71DB" w:rsidP="001D71DB">
      <w:pPr>
        <w:widowControl/>
        <w:numPr>
          <w:ilvl w:val="1"/>
          <w:numId w:val="4"/>
        </w:numPr>
        <w:suppressAutoHyphens w:val="0"/>
        <w:jc w:val="both"/>
      </w:pPr>
      <w:r>
        <w:t>– Organismo Licitante</w:t>
      </w:r>
    </w:p>
    <w:p w:rsidR="001D71DB" w:rsidRDefault="001D71DB" w:rsidP="001D71DB">
      <w:pPr>
        <w:widowControl/>
        <w:numPr>
          <w:ilvl w:val="1"/>
          <w:numId w:val="4"/>
        </w:numPr>
        <w:suppressAutoHyphens w:val="0"/>
        <w:jc w:val="both"/>
      </w:pPr>
      <w:r>
        <w:t>– Numero de Licitación Publica</w:t>
      </w:r>
    </w:p>
    <w:p w:rsidR="001D71DB" w:rsidRDefault="001D71DB" w:rsidP="001D71DB">
      <w:pPr>
        <w:widowControl/>
        <w:numPr>
          <w:ilvl w:val="1"/>
          <w:numId w:val="4"/>
        </w:numPr>
        <w:suppressAutoHyphens w:val="0"/>
        <w:jc w:val="both"/>
      </w:pPr>
      <w:r>
        <w:t>– Numero de expediente</w:t>
      </w:r>
    </w:p>
    <w:p w:rsidR="001D71DB" w:rsidRDefault="001D71DB" w:rsidP="001D71DB">
      <w:pPr>
        <w:widowControl/>
        <w:numPr>
          <w:ilvl w:val="1"/>
          <w:numId w:val="4"/>
        </w:numPr>
        <w:suppressAutoHyphens w:val="0"/>
        <w:jc w:val="both"/>
      </w:pPr>
      <w:r>
        <w:t>– Fecha de Acto de Apertura</w:t>
      </w:r>
    </w:p>
    <w:p w:rsidR="001D71DB" w:rsidRDefault="001D71DB" w:rsidP="001D71DB">
      <w:pPr>
        <w:jc w:val="both"/>
      </w:pPr>
    </w:p>
    <w:p w:rsidR="001D71DB" w:rsidRDefault="001D71DB" w:rsidP="001D71DB">
      <w:pPr>
        <w:jc w:val="both"/>
      </w:pPr>
      <w:r>
        <w:t xml:space="preserve">La oferta económica deberá incluir gastos de flete, acarreo, descarga, impuestos y todos los gastos necesarios para que los bienes solicitados sean entregados a </w:t>
      </w:r>
      <w:smartTag w:uri="urn:schemas-microsoft-com:office:smarttags" w:element="PersonName">
        <w:smartTagPr>
          <w:attr w:name="ProductID" w:val="la Repartici￳n Licitante."/>
        </w:smartTagPr>
        <w:smartTag w:uri="urn:schemas-microsoft-com:office:smarttags" w:element="PersonName">
          <w:smartTagPr>
            <w:attr w:name="ProductID" w:val="la Repartici￳n"/>
          </w:smartTagPr>
          <w:r>
            <w:t>la Repartición</w:t>
          </w:r>
        </w:smartTag>
        <w:r>
          <w:t xml:space="preserve"> Licitante.</w:t>
        </w:r>
      </w:smartTag>
    </w:p>
    <w:p w:rsidR="001D71DB" w:rsidRDefault="001D71DB" w:rsidP="001D71DB">
      <w:pPr>
        <w:jc w:val="both"/>
      </w:pPr>
    </w:p>
    <w:p w:rsidR="001D71DB" w:rsidRDefault="001D71DB" w:rsidP="001D71DB">
      <w:pPr>
        <w:jc w:val="both"/>
      </w:pPr>
      <w:r>
        <w:t>La presentación en el acto licitatorio implica aceptación lisa y llana de los Pliegos de Bases y Condiciones Generales y Particulares, como así también del Reglamento General de Compras y Contrataciones que rige en el Estado Provincial.</w:t>
      </w:r>
    </w:p>
    <w:p w:rsidR="001D71DB" w:rsidRDefault="001D71DB" w:rsidP="001D71DB">
      <w:pPr>
        <w:jc w:val="both"/>
      </w:pPr>
    </w:p>
    <w:p w:rsidR="001D71DB" w:rsidRDefault="001D71DB" w:rsidP="001D71DB">
      <w:pPr>
        <w:jc w:val="both"/>
      </w:pPr>
      <w:r>
        <w:t>Las ofertas serán formuladas en forma clara, legible, sin raspaduras, interlineas, testaciones ni enmiendas, las que, de existir, deberán estar debidamente salvadas.</w:t>
      </w:r>
    </w:p>
    <w:p w:rsidR="001D71DB" w:rsidRDefault="001D71DB" w:rsidP="001D71DB">
      <w:pPr>
        <w:jc w:val="both"/>
      </w:pPr>
      <w:r>
        <w:t>Los proponentes o sus representantes legales rubricaran cada una de las hojas que compongan la propuesta económica</w:t>
      </w:r>
      <w:r w:rsidR="000237E2">
        <w:t>.</w:t>
      </w:r>
    </w:p>
    <w:p w:rsidR="001D71DB" w:rsidRDefault="001D71DB" w:rsidP="001D71DB">
      <w:pPr>
        <w:jc w:val="both"/>
      </w:pPr>
    </w:p>
    <w:p w:rsidR="001D71DB" w:rsidRDefault="001D71DB" w:rsidP="001D71DB">
      <w:pPr>
        <w:jc w:val="both"/>
      </w:pPr>
      <w:r>
        <w:t>No se reconocerá ningún adicional o gasto por ningún concepto. Los precios cotizados serán considerados a todos los efectos fijos e inamovibles.</w:t>
      </w:r>
    </w:p>
    <w:p w:rsidR="000237E2" w:rsidRDefault="000237E2" w:rsidP="001D71DB">
      <w:pPr>
        <w:jc w:val="both"/>
      </w:pPr>
    </w:p>
    <w:p w:rsidR="001D71DB" w:rsidRDefault="001D71DB" w:rsidP="001D71DB">
      <w:pPr>
        <w:jc w:val="both"/>
      </w:pPr>
      <w:r>
        <w:t>Se deberán presentar 1 (una) copia de la propuesta económica</w:t>
      </w:r>
    </w:p>
    <w:p w:rsidR="001D71DB" w:rsidRDefault="001D71DB" w:rsidP="001D71DB">
      <w:pPr>
        <w:jc w:val="both"/>
      </w:pPr>
    </w:p>
    <w:p w:rsidR="001D71DB" w:rsidRDefault="001D71DB" w:rsidP="001D71DB">
      <w:pPr>
        <w:jc w:val="both"/>
      </w:pPr>
      <w:r w:rsidRPr="00154F79">
        <w:rPr>
          <w:u w:val="single"/>
        </w:rPr>
        <w:t>Moneda de Cotización</w:t>
      </w:r>
      <w:r>
        <w:t xml:space="preserve">: </w:t>
      </w:r>
      <w:r w:rsidR="000237E2">
        <w:t>L</w:t>
      </w:r>
      <w:r>
        <w:t>a cotización deberá ser en PESOS. No se podrá estipular el pago en moneda distinta de la establecida. Las cotizaciones en moneda nacional no podrán referirse, en ningún caso, a la eventual fluctuación de su valor.</w:t>
      </w:r>
    </w:p>
    <w:p w:rsidR="001D71DB" w:rsidRDefault="001D71DB" w:rsidP="001D71DB">
      <w:pPr>
        <w:jc w:val="both"/>
      </w:pPr>
    </w:p>
    <w:p w:rsidR="001D71DB" w:rsidRDefault="001D71DB" w:rsidP="001D71DB">
      <w:pPr>
        <w:jc w:val="both"/>
      </w:pPr>
      <w:r w:rsidRPr="00154F79">
        <w:rPr>
          <w:u w:val="single"/>
        </w:rPr>
        <w:t>De la Oferta económica</w:t>
      </w:r>
      <w:r>
        <w:t xml:space="preserve">: </w:t>
      </w:r>
      <w:r w:rsidR="000237E2">
        <w:t>L</w:t>
      </w:r>
      <w:r>
        <w:t>a oferta económica debe estar expresada en precios unitarios y totales, en números y</w:t>
      </w:r>
      <w:r w:rsidR="00364B3F">
        <w:t xml:space="preserve"> letras, teniendo en consideración una cantidad total de 24 (veinticuatro) Móviles.</w:t>
      </w:r>
    </w:p>
    <w:p w:rsidR="00364B3F" w:rsidRDefault="00364B3F" w:rsidP="001D71DB">
      <w:pPr>
        <w:jc w:val="both"/>
      </w:pPr>
    </w:p>
    <w:p w:rsidR="001D71DB" w:rsidRDefault="001D71DB" w:rsidP="001D71DB">
      <w:pPr>
        <w:jc w:val="both"/>
      </w:pPr>
      <w:r>
        <w:t>Deberá entenderse que los requerimientos técnicos y formales de este pliego son considerados mínimos y se deberá explicar todas aquellas ventajas y/o facilidades que mejoren las especificaciones solicitadas.</w:t>
      </w:r>
    </w:p>
    <w:p w:rsidR="000237E2" w:rsidRDefault="000237E2" w:rsidP="001D71DB">
      <w:pPr>
        <w:jc w:val="both"/>
      </w:pPr>
    </w:p>
    <w:p w:rsidR="001D71DB" w:rsidRDefault="001D71DB" w:rsidP="001D71DB">
      <w:pPr>
        <w:jc w:val="both"/>
      </w:pPr>
      <w:r>
        <w:t>Estas características deberán constar en la propuesta. El Organismo se reserva el derecho a exigir oportunamente a las firmas oferentes o adjudicataria, la documentación que respalde las citadas características.</w:t>
      </w:r>
    </w:p>
    <w:p w:rsidR="001D71DB" w:rsidRDefault="001D71DB" w:rsidP="001D71DB">
      <w:pPr>
        <w:jc w:val="both"/>
      </w:pPr>
    </w:p>
    <w:p w:rsidR="001D71DB" w:rsidRDefault="001D71DB" w:rsidP="001D71DB">
      <w:pPr>
        <w:jc w:val="both"/>
      </w:pPr>
    </w:p>
    <w:p w:rsidR="001D71DB" w:rsidRDefault="001D71DB" w:rsidP="001D71DB">
      <w:pPr>
        <w:jc w:val="both"/>
      </w:pPr>
      <w:r>
        <w:t xml:space="preserve">2 – </w:t>
      </w:r>
      <w:r w:rsidRPr="00EE66E6">
        <w:rPr>
          <w:u w:val="single"/>
        </w:rPr>
        <w:t>DOCUMENTACION SOCIAL</w:t>
      </w:r>
      <w:r>
        <w:t xml:space="preserve">: Cuando la proponente sea una persona jurídica legalmente constituida, deberá acompañar poder que acredite que el firmante de la propuesta cuenta con la facultad suficiente para obligar a </w:t>
      </w:r>
      <w:smartTag w:uri="urn:schemas-microsoft-com:office:smarttags" w:element="PersonName">
        <w:smartTagPr>
          <w:attr w:name="ProductID" w:val="la Sociedad"/>
        </w:smartTagPr>
        <w:r>
          <w:t>la Sociedad</w:t>
        </w:r>
      </w:smartTag>
      <w:r>
        <w:t xml:space="preserve"> adjuntando además estatutos, acta de directorio y contrato social en copia certificada.</w:t>
      </w:r>
    </w:p>
    <w:p w:rsidR="001D71DB" w:rsidRDefault="001D71DB" w:rsidP="001D71DB">
      <w:pPr>
        <w:jc w:val="both"/>
      </w:pPr>
    </w:p>
    <w:p w:rsidR="001D71DB" w:rsidRDefault="001D71DB" w:rsidP="001D71DB">
      <w:pPr>
        <w:jc w:val="both"/>
      </w:pPr>
      <w:r>
        <w:t xml:space="preserve">3 </w:t>
      </w:r>
      <w:r w:rsidRPr="00EE66E6">
        <w:rPr>
          <w:u w:val="single"/>
        </w:rPr>
        <w:t>– GARANTIAS</w:t>
      </w:r>
      <w:r>
        <w:t xml:space="preserve">: </w:t>
      </w:r>
      <w:r w:rsidR="00B258E1">
        <w:t>C</w:t>
      </w:r>
      <w:r>
        <w:t xml:space="preserve">ualquiera fuere el tipo de garantía de oferta que se presente, se consignara indefectiblemente como beneficiario de la misma al Superior Gobierno de </w:t>
      </w:r>
      <w:smartTag w:uri="urn:schemas-microsoft-com:office:smarttags" w:element="PersonName">
        <w:smartTagPr>
          <w:attr w:name="ProductID" w:val="la Provincia"/>
        </w:smartTagPr>
        <w:r>
          <w:t>la Provincia</w:t>
        </w:r>
      </w:smartTag>
      <w:r>
        <w:t xml:space="preserve"> de Tucumán</w:t>
      </w:r>
    </w:p>
    <w:p w:rsidR="001D71DB" w:rsidRDefault="001D71DB" w:rsidP="001D71DB">
      <w:pPr>
        <w:jc w:val="both"/>
      </w:pPr>
    </w:p>
    <w:p w:rsidR="00B258E1" w:rsidRDefault="00B258E1" w:rsidP="001D71DB">
      <w:pPr>
        <w:jc w:val="both"/>
      </w:pPr>
    </w:p>
    <w:p w:rsidR="00890592" w:rsidRDefault="00890592" w:rsidP="001D71DB">
      <w:pPr>
        <w:jc w:val="both"/>
      </w:pPr>
    </w:p>
    <w:p w:rsidR="001D71DB" w:rsidRDefault="001D71DB" w:rsidP="001D71DB">
      <w:pPr>
        <w:jc w:val="both"/>
      </w:pPr>
      <w:r>
        <w:t xml:space="preserve">4 – </w:t>
      </w:r>
      <w:r w:rsidRPr="00EE66E6">
        <w:rPr>
          <w:u w:val="single"/>
        </w:rPr>
        <w:t>SELLADO DE ACTUACION</w:t>
      </w:r>
      <w:r>
        <w:t>: por cada folio que integre la propuesta, como asi también de toda la documentación que adjunta; el cual se encuentra fijado actualmente en la suma de $1 (pesos uno) por foja.</w:t>
      </w:r>
    </w:p>
    <w:p w:rsidR="001D71DB" w:rsidRPr="008A4DB3" w:rsidRDefault="001D71DB" w:rsidP="001D71DB">
      <w:pPr>
        <w:jc w:val="both"/>
      </w:pPr>
      <w:r>
        <w:t xml:space="preserve"> </w:t>
      </w:r>
    </w:p>
    <w:p w:rsidR="001D71DB" w:rsidRDefault="001D71DB" w:rsidP="001D71DB">
      <w:pPr>
        <w:jc w:val="both"/>
      </w:pPr>
      <w:r>
        <w:t xml:space="preserve">5 – </w:t>
      </w:r>
      <w:r w:rsidRPr="00EE66E6">
        <w:rPr>
          <w:u w:val="single"/>
        </w:rPr>
        <w:t>CERTIFICADO DE CUMPLIMEITO FISCAL</w:t>
      </w:r>
      <w:r>
        <w:t xml:space="preserve">: (Libre Deuda) actualizado en original expedido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t>la Dirección</w:t>
          </w:r>
        </w:smartTag>
        <w:r>
          <w:t xml:space="preserve"> General</w:t>
        </w:r>
      </w:smartTag>
      <w:r>
        <w:t xml:space="preserve"> de Rentas de </w:t>
      </w:r>
      <w:smartTag w:uri="urn:schemas-microsoft-com:office:smarttags" w:element="PersonName">
        <w:smartTagPr>
          <w:attr w:name="ProductID" w:val="la Provincia."/>
        </w:smartTagPr>
        <w:r>
          <w:t>la Provincia.</w:t>
        </w:r>
      </w:smartTag>
    </w:p>
    <w:p w:rsidR="001D71DB" w:rsidRDefault="001D71DB" w:rsidP="001D71DB">
      <w:pPr>
        <w:jc w:val="both"/>
      </w:pPr>
    </w:p>
    <w:p w:rsidR="00B258E1" w:rsidRDefault="00B258E1" w:rsidP="001D71DB">
      <w:pPr>
        <w:jc w:val="both"/>
        <w:rPr>
          <w:b/>
          <w:u w:val="single"/>
        </w:rPr>
      </w:pPr>
    </w:p>
    <w:p w:rsidR="001D71DB" w:rsidRPr="00EE66E6" w:rsidRDefault="001D71DB" w:rsidP="001D71DB">
      <w:pPr>
        <w:jc w:val="both"/>
        <w:rPr>
          <w:b/>
          <w:u w:val="single"/>
        </w:rPr>
      </w:pPr>
      <w:r w:rsidRPr="00EE66E6">
        <w:rPr>
          <w:b/>
          <w:u w:val="single"/>
        </w:rPr>
        <w:t xml:space="preserve">ARTICULO 2º.- MANTENIMIENTO DE </w:t>
      </w:r>
      <w:smartTag w:uri="urn:schemas-microsoft-com:office:smarttags" w:element="PersonName">
        <w:smartTagPr>
          <w:attr w:name="ProductID" w:val="la Oferta"/>
        </w:smartTagPr>
        <w:r w:rsidRPr="00EE66E6">
          <w:rPr>
            <w:b/>
            <w:u w:val="single"/>
          </w:rPr>
          <w:t>LA OFERTA</w:t>
        </w:r>
      </w:smartTag>
    </w:p>
    <w:p w:rsidR="001D71DB" w:rsidRDefault="001D71DB" w:rsidP="001D71DB">
      <w:pPr>
        <w:jc w:val="both"/>
      </w:pPr>
    </w:p>
    <w:p w:rsidR="001D71DB" w:rsidRDefault="001D71DB" w:rsidP="001D71DB">
      <w:pPr>
        <w:jc w:val="both"/>
      </w:pPr>
      <w:r>
        <w:t xml:space="preserve">Cuarenta y cinco (45) días hábiles administrativos a partir de la fecha del Acto de Apertura. La obligación de mantener y garantizar la oferta se renovará automáticamente por periodos de </w:t>
      </w:r>
      <w:r w:rsidR="00112C9F">
        <w:t>cuarenta y cinco</w:t>
      </w:r>
      <w:r>
        <w:t xml:space="preserve"> (</w:t>
      </w:r>
      <w:r w:rsidR="00112C9F">
        <w:t>45</w:t>
      </w:r>
      <w:r>
        <w:t xml:space="preserve">) días hábiles, salvo manifestación en contrario expresada en forma fehaciente por el oferente, con una antelación mínima de </w:t>
      </w:r>
      <w:r w:rsidR="00112C9F">
        <w:t>cinco</w:t>
      </w:r>
      <w:r>
        <w:t xml:space="preserve"> (</w:t>
      </w:r>
      <w:r w:rsidR="00112C9F">
        <w:t>5</w:t>
      </w:r>
      <w:r>
        <w:t>) días al vencimiento del plazo fijado. El incumplimiento de mantener la oferta durante el plazo inicial es causal de la perdida de la garantía.</w:t>
      </w:r>
    </w:p>
    <w:p w:rsidR="001D71DB" w:rsidRDefault="001D71DB" w:rsidP="001D71DB">
      <w:pPr>
        <w:jc w:val="both"/>
      </w:pPr>
    </w:p>
    <w:p w:rsidR="001D71DB" w:rsidRPr="00EE66E6" w:rsidRDefault="001D71DB" w:rsidP="001D71DB">
      <w:pPr>
        <w:jc w:val="both"/>
        <w:rPr>
          <w:b/>
          <w:u w:val="single"/>
        </w:rPr>
      </w:pPr>
      <w:r w:rsidRPr="00EE66E6">
        <w:rPr>
          <w:b/>
          <w:u w:val="single"/>
        </w:rPr>
        <w:t>ARTICULO 3º.- ALTERNATIVA</w:t>
      </w:r>
    </w:p>
    <w:p w:rsidR="001D71DB" w:rsidRDefault="001D71DB" w:rsidP="001D71DB">
      <w:pPr>
        <w:jc w:val="both"/>
      </w:pPr>
      <w:r>
        <w:t>Los oferentes podrán, después de cotizar su oferta básica, presentar ALTERNATIVAS a sus propuestas que cumplan con las características solicitadas.</w:t>
      </w:r>
    </w:p>
    <w:p w:rsidR="001D71DB" w:rsidRDefault="001D71DB" w:rsidP="001D71DB">
      <w:pPr>
        <w:jc w:val="both"/>
      </w:pPr>
    </w:p>
    <w:p w:rsidR="001D71DB" w:rsidRPr="00EE66E6" w:rsidRDefault="001D71DB" w:rsidP="001D71DB">
      <w:pPr>
        <w:jc w:val="both"/>
        <w:rPr>
          <w:b/>
          <w:u w:val="single"/>
        </w:rPr>
      </w:pPr>
      <w:r w:rsidRPr="00EE66E6">
        <w:rPr>
          <w:b/>
          <w:u w:val="single"/>
        </w:rPr>
        <w:t>ARTICULO 4º.- DOMICILIO</w:t>
      </w:r>
    </w:p>
    <w:p w:rsidR="001D71DB" w:rsidRDefault="001D71DB" w:rsidP="001D71DB">
      <w:pPr>
        <w:jc w:val="both"/>
      </w:pPr>
      <w:r>
        <w:t xml:space="preserve">El oferente deberá constituir domicilio en </w:t>
      </w:r>
      <w:smartTag w:uri="urn:schemas-microsoft-com:office:smarttags" w:element="PersonName">
        <w:smartTagPr>
          <w:attr w:name="ProductID" w:val="la Provincia"/>
        </w:smartTagPr>
        <w:r>
          <w:t>la Provincia</w:t>
        </w:r>
      </w:smartTag>
      <w:r>
        <w:t xml:space="preserve"> de Tucumán donde serán válidas todas las notificaciones objeto de esta licitación.</w:t>
      </w:r>
    </w:p>
    <w:p w:rsidR="001D71DB" w:rsidRDefault="001D71DB" w:rsidP="001D71DB">
      <w:pPr>
        <w:jc w:val="both"/>
      </w:pPr>
    </w:p>
    <w:p w:rsidR="001D71DB" w:rsidRPr="00EE66E6" w:rsidRDefault="001D71DB" w:rsidP="001D71DB">
      <w:pPr>
        <w:jc w:val="both"/>
        <w:rPr>
          <w:b/>
          <w:u w:val="single"/>
        </w:rPr>
      </w:pPr>
      <w:r w:rsidRPr="00EE66E6">
        <w:rPr>
          <w:b/>
          <w:u w:val="single"/>
        </w:rPr>
        <w:t>ARTICULO 5º.- RENUNCIA AL FUERO FEDERAL</w:t>
      </w:r>
    </w:p>
    <w:p w:rsidR="001D71DB" w:rsidRDefault="001D71DB" w:rsidP="001D71DB">
      <w:pPr>
        <w:jc w:val="both"/>
      </w:pPr>
      <w:r>
        <w:t xml:space="preserve">Deberá acompañarse nota sometiéndose a </w:t>
      </w:r>
      <w:smartTag w:uri="urn:schemas-microsoft-com:office:smarttags" w:element="PersonName">
        <w:smartTagPr>
          <w:attr w:name="ProductID" w:val="la Justicia Ordinaria"/>
        </w:smartTagPr>
        <w:smartTag w:uri="urn:schemas-microsoft-com:office:smarttags" w:element="PersonName">
          <w:smartTagPr>
            <w:attr w:name="ProductID" w:val="la Justicia"/>
          </w:smartTagPr>
          <w:r>
            <w:t>la Justicia</w:t>
          </w:r>
        </w:smartTag>
        <w:r>
          <w:t xml:space="preserve"> Ordinaria</w:t>
        </w:r>
      </w:smartTag>
      <w:r>
        <w:t xml:space="preserve"> de </w:t>
      </w:r>
      <w:smartTag w:uri="urn:schemas-microsoft-com:office:smarttags" w:element="PersonName">
        <w:smartTagPr>
          <w:attr w:name="ProductID" w:val="la Provincia"/>
        </w:smartTagPr>
        <w:r>
          <w:t>la Provincia</w:t>
        </w:r>
      </w:smartTag>
      <w:r>
        <w:t xml:space="preserve"> de Tucumán, con renuncia expresa al Fuero Federal.</w:t>
      </w:r>
    </w:p>
    <w:p w:rsidR="001D71DB" w:rsidRDefault="001D71DB" w:rsidP="001D71DB">
      <w:pPr>
        <w:jc w:val="both"/>
      </w:pPr>
    </w:p>
    <w:p w:rsidR="00364B3F" w:rsidRPr="00EE66E6" w:rsidRDefault="00364B3F" w:rsidP="00364B3F">
      <w:pPr>
        <w:jc w:val="both"/>
        <w:rPr>
          <w:b/>
          <w:u w:val="single"/>
        </w:rPr>
      </w:pPr>
      <w:r w:rsidRPr="00EE66E6">
        <w:rPr>
          <w:b/>
          <w:u w:val="single"/>
        </w:rPr>
        <w:t xml:space="preserve">ARTICULO 6º.- </w:t>
      </w:r>
      <w:r w:rsidR="007A7FA3">
        <w:rPr>
          <w:b/>
          <w:u w:val="single"/>
        </w:rPr>
        <w:t>VIGENCIA DE LA CONTRATACION</w:t>
      </w:r>
    </w:p>
    <w:p w:rsidR="00364B3F" w:rsidRDefault="00364B3F" w:rsidP="00364B3F">
      <w:pPr>
        <w:jc w:val="both"/>
      </w:pPr>
      <w:r w:rsidRPr="00364B3F">
        <w:t>El contrato tendr</w:t>
      </w:r>
      <w:r w:rsidRPr="00364B3F">
        <w:rPr>
          <w:rFonts w:hint="cs"/>
        </w:rPr>
        <w:t>á</w:t>
      </w:r>
      <w:r w:rsidRPr="00364B3F">
        <w:t xml:space="preserve"> </w:t>
      </w:r>
      <w:r w:rsidR="007B0BBB">
        <w:t xml:space="preserve">una </w:t>
      </w:r>
      <w:r w:rsidRPr="00364B3F">
        <w:t xml:space="preserve">vigencia de </w:t>
      </w:r>
      <w:r w:rsidR="007B0BBB">
        <w:t>24</w:t>
      </w:r>
      <w:r w:rsidRPr="00364B3F">
        <w:t xml:space="preserve"> (</w:t>
      </w:r>
      <w:r w:rsidR="007B0BBB">
        <w:t>veinticuatro</w:t>
      </w:r>
      <w:r w:rsidRPr="00364B3F">
        <w:t>) meses.</w:t>
      </w:r>
    </w:p>
    <w:p w:rsidR="00364B3F" w:rsidRDefault="00364B3F" w:rsidP="001D71DB">
      <w:pPr>
        <w:jc w:val="both"/>
      </w:pPr>
    </w:p>
    <w:p w:rsidR="001D71DB" w:rsidRPr="00EE66E6" w:rsidRDefault="001D71DB" w:rsidP="001D71DB">
      <w:pPr>
        <w:jc w:val="both"/>
        <w:rPr>
          <w:b/>
          <w:u w:val="single"/>
        </w:rPr>
      </w:pPr>
      <w:r w:rsidRPr="00EE66E6">
        <w:rPr>
          <w:b/>
          <w:u w:val="single"/>
        </w:rPr>
        <w:t xml:space="preserve">ARTICULO </w:t>
      </w:r>
      <w:r w:rsidR="007A7FA3">
        <w:rPr>
          <w:b/>
          <w:u w:val="single"/>
        </w:rPr>
        <w:t>7</w:t>
      </w:r>
      <w:r w:rsidRPr="00EE66E6">
        <w:rPr>
          <w:b/>
          <w:u w:val="single"/>
        </w:rPr>
        <w:t>º.- PREADJUDICACION</w:t>
      </w:r>
    </w:p>
    <w:p w:rsidR="001D71DB" w:rsidRDefault="001D71DB" w:rsidP="001D71DB">
      <w:pPr>
        <w:jc w:val="both"/>
      </w:pPr>
      <w:r>
        <w:t xml:space="preserve">Se preadjudicara a la propuesta </w:t>
      </w:r>
      <w:r w:rsidR="00BB52E1">
        <w:t>más</w:t>
      </w:r>
      <w:r>
        <w:t xml:space="preserve"> conveniente en cuanto a las condiciones de precio final y calidad.</w:t>
      </w:r>
    </w:p>
    <w:p w:rsidR="001D71DB" w:rsidRDefault="001D71DB" w:rsidP="001D71DB">
      <w:pPr>
        <w:jc w:val="both"/>
      </w:pPr>
    </w:p>
    <w:p w:rsidR="001D71DB" w:rsidRPr="00EE66E6" w:rsidRDefault="001D71DB" w:rsidP="001D71DB">
      <w:pPr>
        <w:jc w:val="both"/>
        <w:rPr>
          <w:b/>
          <w:u w:val="single"/>
        </w:rPr>
      </w:pPr>
      <w:r w:rsidRPr="00EE66E6">
        <w:rPr>
          <w:b/>
          <w:u w:val="single"/>
        </w:rPr>
        <w:t xml:space="preserve">ARTICULO </w:t>
      </w:r>
      <w:r w:rsidR="007A7FA3">
        <w:rPr>
          <w:b/>
          <w:u w:val="single"/>
        </w:rPr>
        <w:t>8</w:t>
      </w:r>
      <w:r w:rsidRPr="00EE66E6">
        <w:rPr>
          <w:b/>
          <w:u w:val="single"/>
        </w:rPr>
        <w:t>º.- PLAZO, LUGAR Y FORMA DE ENTREGA</w:t>
      </w:r>
    </w:p>
    <w:p w:rsidR="001D71DB" w:rsidRDefault="001D71DB" w:rsidP="001D71DB">
      <w:pPr>
        <w:jc w:val="both"/>
      </w:pPr>
      <w:r>
        <w:t xml:space="preserve">La entrega se deberá realizar en la dependencia de </w:t>
      </w:r>
      <w:smartTag w:uri="urn:schemas-microsoft-com:office:smarttags" w:element="PersonName">
        <w:smartTagPr>
          <w:attr w:name="ProductID" w:val="la Direcci￳n General"/>
        </w:smartTagPr>
        <w:r>
          <w:t>la Dirección General</w:t>
        </w:r>
      </w:smartTag>
      <w:r w:rsidR="00B258E1">
        <w:t xml:space="preserve"> de Transporte del Ministerio de Gobierno, Justicia y Seguridad en la ciudad de San Miguel de Tucumán, preferentemente hasta 60 días a partir de la notificación de la adjudicación</w:t>
      </w:r>
    </w:p>
    <w:p w:rsidR="00B258E1" w:rsidRDefault="00B258E1" w:rsidP="001D71DB">
      <w:pPr>
        <w:jc w:val="both"/>
      </w:pPr>
    </w:p>
    <w:p w:rsidR="001D71DB" w:rsidRPr="00EE66E6" w:rsidRDefault="001D71DB" w:rsidP="001D71DB">
      <w:pPr>
        <w:jc w:val="both"/>
        <w:rPr>
          <w:b/>
          <w:u w:val="single"/>
        </w:rPr>
      </w:pPr>
      <w:r w:rsidRPr="00EE66E6">
        <w:rPr>
          <w:b/>
          <w:u w:val="single"/>
        </w:rPr>
        <w:t xml:space="preserve">ARTICULO </w:t>
      </w:r>
      <w:r w:rsidR="007A7FA3">
        <w:rPr>
          <w:b/>
          <w:u w:val="single"/>
        </w:rPr>
        <w:t>9</w:t>
      </w:r>
      <w:r w:rsidRPr="00EE66E6">
        <w:rPr>
          <w:b/>
          <w:u w:val="single"/>
        </w:rPr>
        <w:t>º.- FORMA DE PAGO</w:t>
      </w:r>
    </w:p>
    <w:p w:rsidR="001D71DB" w:rsidRPr="00EE66E6" w:rsidRDefault="001D71DB" w:rsidP="001D71DB">
      <w:pPr>
        <w:jc w:val="both"/>
      </w:pPr>
      <w:r>
        <w:t xml:space="preserve">Hasta cinco (5) días hábiles de la conformidad de la recepción de los bienes por parte de </w:t>
      </w:r>
      <w:smartTag w:uri="urn:schemas-microsoft-com:office:smarttags" w:element="PersonName">
        <w:smartTagPr>
          <w:attr w:name="ProductID" w:val="la Direcci￳n General"/>
        </w:smartTagPr>
        <w:r>
          <w:t>la Dirección General</w:t>
        </w:r>
      </w:smartTag>
      <w:r>
        <w:t xml:space="preserve"> de Transporte. (Nota: Deberá tener el adjudicatario una cuenta en el banco del Tucumán para la acreditación del pago, siendo esta cuenta sin costo alguno para el Proveedor.</w:t>
      </w:r>
      <w:r w:rsidR="00BB52E1">
        <w:t>)</w:t>
      </w:r>
    </w:p>
    <w:p w:rsidR="001D71DB" w:rsidRDefault="001D71DB" w:rsidP="001D71DB">
      <w:pPr>
        <w:jc w:val="both"/>
      </w:pPr>
    </w:p>
    <w:p w:rsidR="001D71DB" w:rsidRDefault="001D71DB" w:rsidP="001D71DB">
      <w:pPr>
        <w:jc w:val="both"/>
      </w:pPr>
    </w:p>
    <w:p w:rsidR="001D71DB" w:rsidRDefault="001D71DB" w:rsidP="001D71DB">
      <w:pPr>
        <w:jc w:val="both"/>
      </w:pPr>
    </w:p>
    <w:p w:rsidR="001D71DB" w:rsidRDefault="001D71DB" w:rsidP="001D71DB">
      <w:pPr>
        <w:jc w:val="both"/>
      </w:pPr>
    </w:p>
    <w:p w:rsidR="001D71DB" w:rsidRDefault="001D71DB" w:rsidP="001D71DB">
      <w:pPr>
        <w:jc w:val="center"/>
        <w:rPr>
          <w:b/>
          <w:u w:val="single"/>
        </w:rPr>
      </w:pPr>
    </w:p>
    <w:p w:rsidR="001D71DB" w:rsidRDefault="001D71DB" w:rsidP="001D71DB">
      <w:pPr>
        <w:jc w:val="center"/>
        <w:rPr>
          <w:b/>
          <w:u w:val="single"/>
        </w:rPr>
      </w:pPr>
    </w:p>
    <w:p w:rsidR="001D71DB" w:rsidRDefault="001D71DB" w:rsidP="001D71DB">
      <w:pPr>
        <w:jc w:val="center"/>
        <w:rPr>
          <w:b/>
          <w:u w:val="single"/>
        </w:rPr>
      </w:pPr>
    </w:p>
    <w:p w:rsidR="001D71DB" w:rsidRDefault="001D71DB" w:rsidP="001D71DB">
      <w:pPr>
        <w:jc w:val="center"/>
        <w:rPr>
          <w:b/>
          <w:u w:val="single"/>
        </w:rPr>
      </w:pPr>
    </w:p>
    <w:p w:rsidR="001D71DB" w:rsidRPr="00EE66E6" w:rsidRDefault="001D71DB" w:rsidP="001D71DB">
      <w:pPr>
        <w:jc w:val="center"/>
        <w:rPr>
          <w:b/>
          <w:u w:val="single"/>
        </w:rPr>
      </w:pPr>
      <w:r w:rsidRPr="00EE66E6">
        <w:rPr>
          <w:b/>
          <w:u w:val="single"/>
        </w:rPr>
        <w:t>ESPECIFICACIONES TÉCNICAS</w:t>
      </w:r>
    </w:p>
    <w:p w:rsidR="001D71DB" w:rsidRDefault="001D71DB" w:rsidP="001D71DB">
      <w:pPr>
        <w:jc w:val="center"/>
        <w:rPr>
          <w:b/>
          <w:u w:val="single"/>
        </w:rPr>
      </w:pPr>
    </w:p>
    <w:p w:rsidR="001D71DB" w:rsidRPr="00EE66E6" w:rsidRDefault="001D71DB" w:rsidP="001D71DB">
      <w:pPr>
        <w:jc w:val="center"/>
        <w:rPr>
          <w:b/>
          <w:u w:val="single"/>
        </w:rPr>
      </w:pPr>
      <w:r w:rsidRPr="00EE66E6">
        <w:rPr>
          <w:b/>
          <w:u w:val="single"/>
        </w:rPr>
        <w:t>(ANEXO Nº 1)</w:t>
      </w:r>
    </w:p>
    <w:p w:rsidR="001D71DB" w:rsidRDefault="001D71DB" w:rsidP="001D71DB">
      <w:pPr>
        <w:jc w:val="both"/>
      </w:pPr>
    </w:p>
    <w:p w:rsidR="001D71DB" w:rsidRDefault="001D71DB" w:rsidP="001D71DB">
      <w:pPr>
        <w:jc w:val="both"/>
      </w:pPr>
    </w:p>
    <w:p w:rsidR="001D71DB" w:rsidRDefault="001D71DB" w:rsidP="001D71DB">
      <w:pPr>
        <w:jc w:val="both"/>
        <w:rPr>
          <w:b/>
          <w:u w:val="single"/>
        </w:rPr>
      </w:pPr>
      <w:r w:rsidRPr="00EE66E6">
        <w:rPr>
          <w:b/>
          <w:u w:val="single"/>
        </w:rPr>
        <w:t>1.- RUBRO:</w:t>
      </w:r>
    </w:p>
    <w:p w:rsidR="001D71DB" w:rsidRPr="00EE66E6" w:rsidRDefault="001D71DB" w:rsidP="001D71DB">
      <w:pPr>
        <w:jc w:val="both"/>
        <w:rPr>
          <w:b/>
          <w:u w:val="single"/>
        </w:rPr>
      </w:pPr>
    </w:p>
    <w:p w:rsidR="001D71DB" w:rsidRDefault="001D71DB" w:rsidP="001D71DB">
      <w:pPr>
        <w:jc w:val="both"/>
        <w:rPr>
          <w:b/>
          <w:u w:val="single"/>
        </w:rPr>
      </w:pPr>
      <w:r w:rsidRPr="00EE66E6">
        <w:rPr>
          <w:b/>
          <w:u w:val="single"/>
        </w:rPr>
        <w:t>Renglón Nº 1</w:t>
      </w:r>
    </w:p>
    <w:p w:rsidR="000A6FD7" w:rsidRDefault="000A6FD7" w:rsidP="000A6FD7">
      <w:pPr>
        <w:pStyle w:val="WW-NormalWeb"/>
        <w:spacing w:before="119"/>
        <w:rPr>
          <w:rFonts w:ascii="Arial" w:hAnsi="Arial" w:cs="Arial"/>
          <w:szCs w:val="24"/>
        </w:rPr>
      </w:pPr>
      <w:r w:rsidRPr="00FD2694">
        <w:rPr>
          <w:rFonts w:ascii="Arial" w:hAnsi="Arial" w:cs="Arial"/>
          <w:szCs w:val="24"/>
        </w:rPr>
        <w:t>Contratación de lo que a continuación se detalla:</w:t>
      </w:r>
    </w:p>
    <w:p w:rsidR="000A6FD7" w:rsidRPr="00FD2694" w:rsidRDefault="000A6FD7" w:rsidP="000A6FD7">
      <w:pPr>
        <w:pStyle w:val="WW-NormalWeb"/>
        <w:spacing w:before="119"/>
        <w:rPr>
          <w:rFonts w:ascii="Arial" w:hAnsi="Arial" w:cs="Arial"/>
          <w:szCs w:val="24"/>
        </w:rPr>
      </w:pPr>
    </w:p>
    <w:p w:rsidR="000A6FD7" w:rsidRPr="00FD2694" w:rsidRDefault="000A6FD7" w:rsidP="000A6FD7">
      <w:pPr>
        <w:jc w:val="both"/>
        <w:rPr>
          <w:rFonts w:ascii="Arial" w:hAnsi="Arial" w:cs="Arial"/>
          <w:szCs w:val="24"/>
        </w:rPr>
      </w:pPr>
      <w:r w:rsidRPr="00FD2694">
        <w:rPr>
          <w:rFonts w:ascii="Arial" w:hAnsi="Arial" w:cs="Arial"/>
          <w:szCs w:val="24"/>
        </w:rPr>
        <w:t>El presente pliego tiene como objeto la Contratación</w:t>
      </w:r>
      <w:r>
        <w:rPr>
          <w:rFonts w:ascii="Arial" w:hAnsi="Arial" w:cs="Arial"/>
          <w:szCs w:val="24"/>
        </w:rPr>
        <w:t xml:space="preserve"> del servicio de un sistema </w:t>
      </w:r>
      <w:r w:rsidRPr="00AE13D5">
        <w:rPr>
          <w:rFonts w:ascii="Arial" w:hAnsi="Arial" w:cs="Arial"/>
          <w:szCs w:val="24"/>
        </w:rPr>
        <w:t>que permita el rastreo en el territorio de la Provincia de Tucum</w:t>
      </w:r>
      <w:r w:rsidRPr="00AE13D5">
        <w:rPr>
          <w:rFonts w:ascii="Arial" w:hAnsi="Arial" w:cs="Arial" w:hint="cs"/>
          <w:szCs w:val="24"/>
        </w:rPr>
        <w:t>á</w:t>
      </w:r>
      <w:r w:rsidRPr="00AE13D5">
        <w:rPr>
          <w:rFonts w:ascii="Arial" w:hAnsi="Arial" w:cs="Arial"/>
          <w:szCs w:val="24"/>
        </w:rPr>
        <w:t>n la posici</w:t>
      </w:r>
      <w:r w:rsidRPr="00AE13D5">
        <w:rPr>
          <w:rFonts w:ascii="Arial" w:hAnsi="Arial" w:cs="Arial" w:hint="cs"/>
          <w:szCs w:val="24"/>
        </w:rPr>
        <w:t>ó</w:t>
      </w:r>
      <w:r w:rsidRPr="00AE13D5">
        <w:rPr>
          <w:rFonts w:ascii="Arial" w:hAnsi="Arial" w:cs="Arial"/>
          <w:szCs w:val="24"/>
        </w:rPr>
        <w:t>n de los m</w:t>
      </w:r>
      <w:r w:rsidRPr="00AE13D5">
        <w:rPr>
          <w:rFonts w:ascii="Arial" w:hAnsi="Arial" w:cs="Arial" w:hint="cs"/>
          <w:szCs w:val="24"/>
        </w:rPr>
        <w:t>ó</w:t>
      </w:r>
      <w:r w:rsidRPr="00AE13D5">
        <w:rPr>
          <w:rFonts w:ascii="Arial" w:hAnsi="Arial" w:cs="Arial"/>
          <w:szCs w:val="24"/>
        </w:rPr>
        <w:t>viles pertenecientes</w:t>
      </w:r>
      <w:r>
        <w:rPr>
          <w:rFonts w:ascii="Arial" w:hAnsi="Arial" w:cs="Arial"/>
          <w:szCs w:val="24"/>
        </w:rPr>
        <w:t xml:space="preserve"> exclusivamente</w:t>
      </w:r>
      <w:r w:rsidRPr="00AE13D5">
        <w:rPr>
          <w:rFonts w:ascii="Arial" w:hAnsi="Arial" w:cs="Arial"/>
          <w:szCs w:val="24"/>
        </w:rPr>
        <w:t xml:space="preserve"> a la Direcci</w:t>
      </w:r>
      <w:r w:rsidRPr="00AE13D5">
        <w:rPr>
          <w:rFonts w:ascii="Arial" w:hAnsi="Arial" w:cs="Arial" w:hint="cs"/>
          <w:szCs w:val="24"/>
        </w:rPr>
        <w:t>ó</w:t>
      </w:r>
      <w:r w:rsidRPr="00AE13D5">
        <w:rPr>
          <w:rFonts w:ascii="Arial" w:hAnsi="Arial" w:cs="Arial"/>
          <w:szCs w:val="24"/>
        </w:rPr>
        <w:t>n General de Transporte</w:t>
      </w:r>
      <w:r w:rsidRPr="00FD2694">
        <w:rPr>
          <w:rFonts w:ascii="Arial" w:hAnsi="Arial" w:cs="Arial"/>
          <w:szCs w:val="24"/>
        </w:rPr>
        <w:t>.</w:t>
      </w:r>
    </w:p>
    <w:p w:rsidR="000A6FD7" w:rsidRPr="00FD2694" w:rsidRDefault="000A6FD7" w:rsidP="000A6FD7">
      <w:pPr>
        <w:jc w:val="both"/>
        <w:rPr>
          <w:rFonts w:ascii="Arial" w:hAnsi="Arial" w:cs="Arial"/>
          <w:szCs w:val="24"/>
        </w:rPr>
      </w:pPr>
    </w:p>
    <w:p w:rsidR="000A6FD7" w:rsidRDefault="000A6FD7" w:rsidP="000A6FD7">
      <w:pPr>
        <w:jc w:val="both"/>
        <w:rPr>
          <w:rFonts w:ascii="Arial" w:hAnsi="Arial" w:cs="Arial"/>
          <w:szCs w:val="24"/>
        </w:rPr>
      </w:pPr>
    </w:p>
    <w:p w:rsidR="000A6FD7" w:rsidRPr="00FD2694" w:rsidRDefault="000A6FD7" w:rsidP="000A6FD7">
      <w:pPr>
        <w:jc w:val="both"/>
        <w:rPr>
          <w:rFonts w:ascii="Arial" w:hAnsi="Arial" w:cs="Arial"/>
          <w:b/>
          <w:szCs w:val="24"/>
          <w:u w:val="single"/>
        </w:rPr>
      </w:pPr>
      <w:r w:rsidRPr="00FD2694">
        <w:rPr>
          <w:rFonts w:ascii="Arial" w:hAnsi="Arial" w:cs="Arial"/>
          <w:b/>
          <w:szCs w:val="24"/>
          <w:u w:val="single"/>
        </w:rPr>
        <w:t>2. CONDICIONES DE OPERATIVIDAD:</w:t>
      </w:r>
    </w:p>
    <w:p w:rsidR="000A6FD7" w:rsidRPr="00FD2694" w:rsidRDefault="000A6FD7" w:rsidP="000A6FD7">
      <w:pPr>
        <w:jc w:val="both"/>
        <w:rPr>
          <w:rFonts w:ascii="Arial" w:hAnsi="Arial" w:cs="Arial"/>
          <w:b/>
          <w:szCs w:val="24"/>
          <w:u w:val="single"/>
        </w:rPr>
      </w:pPr>
    </w:p>
    <w:p w:rsidR="000A6FD7" w:rsidRPr="00AE13D5" w:rsidRDefault="000A6FD7" w:rsidP="000A6FD7">
      <w:pPr>
        <w:ind w:left="360"/>
        <w:jc w:val="both"/>
        <w:rPr>
          <w:rFonts w:ascii="Arial" w:hAnsi="Arial" w:cs="Arial"/>
          <w:szCs w:val="24"/>
        </w:rPr>
      </w:pPr>
      <w:r w:rsidRPr="00AE13D5">
        <w:rPr>
          <w:rFonts w:ascii="Arial" w:hAnsi="Arial" w:cs="Arial"/>
          <w:szCs w:val="24"/>
        </w:rPr>
        <w:t>2.1 El sistema GPS deber</w:t>
      </w:r>
      <w:r w:rsidRPr="00AE13D5">
        <w:rPr>
          <w:rFonts w:ascii="Arial" w:hAnsi="Arial" w:cs="Arial" w:hint="cs"/>
          <w:szCs w:val="24"/>
        </w:rPr>
        <w:t>á</w:t>
      </w:r>
      <w:r w:rsidRPr="00AE13D5">
        <w:rPr>
          <w:rFonts w:ascii="Arial" w:hAnsi="Arial" w:cs="Arial"/>
          <w:szCs w:val="24"/>
        </w:rPr>
        <w:t xml:space="preserve"> permitir la ubicaci</w:t>
      </w:r>
      <w:r w:rsidRPr="00AE13D5">
        <w:rPr>
          <w:rFonts w:ascii="Arial" w:hAnsi="Arial" w:cs="Arial" w:hint="cs"/>
          <w:szCs w:val="24"/>
        </w:rPr>
        <w:t>ó</w:t>
      </w:r>
      <w:r w:rsidRPr="00AE13D5">
        <w:rPr>
          <w:rFonts w:ascii="Arial" w:hAnsi="Arial" w:cs="Arial"/>
          <w:szCs w:val="24"/>
        </w:rPr>
        <w:t>n de los m</w:t>
      </w:r>
      <w:r w:rsidRPr="00AE13D5">
        <w:rPr>
          <w:rFonts w:ascii="Arial" w:hAnsi="Arial" w:cs="Arial" w:hint="cs"/>
          <w:szCs w:val="24"/>
        </w:rPr>
        <w:t>ó</w:t>
      </w:r>
      <w:r w:rsidRPr="00AE13D5">
        <w:rPr>
          <w:rFonts w:ascii="Arial" w:hAnsi="Arial" w:cs="Arial"/>
          <w:szCs w:val="24"/>
        </w:rPr>
        <w:t>viles que posee o que pueda adquirir en el futuro la Direcci</w:t>
      </w:r>
      <w:r w:rsidRPr="00AE13D5">
        <w:rPr>
          <w:rFonts w:ascii="Arial" w:hAnsi="Arial" w:cs="Arial" w:hint="cs"/>
          <w:szCs w:val="24"/>
        </w:rPr>
        <w:t>ó</w:t>
      </w:r>
      <w:r w:rsidRPr="00AE13D5">
        <w:rPr>
          <w:rFonts w:ascii="Arial" w:hAnsi="Arial" w:cs="Arial"/>
          <w:szCs w:val="24"/>
        </w:rPr>
        <w:t>n General de Transporte de la Provincia de Tucum</w:t>
      </w:r>
      <w:r w:rsidRPr="00AE13D5">
        <w:rPr>
          <w:rFonts w:ascii="Arial" w:hAnsi="Arial" w:cs="Arial" w:hint="cs"/>
          <w:szCs w:val="24"/>
        </w:rPr>
        <w:t>á</w:t>
      </w:r>
      <w:r w:rsidRPr="00AE13D5">
        <w:rPr>
          <w:rFonts w:ascii="Arial" w:hAnsi="Arial" w:cs="Arial"/>
          <w:szCs w:val="24"/>
        </w:rPr>
        <w:t>n</w:t>
      </w:r>
    </w:p>
    <w:p w:rsidR="000A6FD7" w:rsidRPr="00AE13D5" w:rsidRDefault="000A6FD7" w:rsidP="000A6FD7">
      <w:pPr>
        <w:ind w:left="360"/>
        <w:jc w:val="both"/>
        <w:rPr>
          <w:rFonts w:ascii="Arial" w:hAnsi="Arial" w:cs="Arial"/>
          <w:szCs w:val="24"/>
        </w:rPr>
      </w:pPr>
      <w:r w:rsidRPr="00AE13D5">
        <w:rPr>
          <w:rFonts w:ascii="Arial" w:hAnsi="Arial" w:cs="Arial"/>
          <w:szCs w:val="24"/>
        </w:rPr>
        <w:t xml:space="preserve">2.2 </w:t>
      </w:r>
      <w:r>
        <w:rPr>
          <w:rFonts w:ascii="Arial" w:hAnsi="Arial" w:cs="Arial"/>
          <w:szCs w:val="24"/>
        </w:rPr>
        <w:t>E</w:t>
      </w:r>
      <w:r w:rsidRPr="00AE13D5">
        <w:rPr>
          <w:rFonts w:ascii="Arial" w:hAnsi="Arial" w:cs="Arial"/>
          <w:szCs w:val="24"/>
        </w:rPr>
        <w:t xml:space="preserve">l </w:t>
      </w:r>
      <w:r w:rsidRPr="00AE13D5">
        <w:rPr>
          <w:rFonts w:ascii="Arial" w:hAnsi="Arial" w:cs="Arial" w:hint="cs"/>
          <w:szCs w:val="24"/>
        </w:rPr>
        <w:t>á</w:t>
      </w:r>
      <w:r w:rsidRPr="00AE13D5">
        <w:rPr>
          <w:rFonts w:ascii="Arial" w:hAnsi="Arial" w:cs="Arial"/>
          <w:szCs w:val="24"/>
        </w:rPr>
        <w:t>rea de cobertura requerida comprende todo el territorio de la Provincia y en forma particular y excluyente todas las rutas provinciales, nacionales y caminos de acceso a poblaciones aisladas</w:t>
      </w:r>
    </w:p>
    <w:p w:rsidR="000A6FD7" w:rsidRPr="00AE13D5" w:rsidRDefault="000A6FD7" w:rsidP="000A6FD7">
      <w:pPr>
        <w:ind w:left="360"/>
        <w:jc w:val="both"/>
        <w:rPr>
          <w:rFonts w:ascii="Arial" w:hAnsi="Arial" w:cs="Arial"/>
          <w:szCs w:val="24"/>
        </w:rPr>
      </w:pPr>
      <w:r w:rsidRPr="00AE13D5">
        <w:rPr>
          <w:rFonts w:ascii="Arial" w:hAnsi="Arial" w:cs="Arial"/>
          <w:szCs w:val="24"/>
        </w:rPr>
        <w:t>2.3 El servicio requerido ser</w:t>
      </w:r>
      <w:r w:rsidRPr="00AE13D5">
        <w:rPr>
          <w:rFonts w:ascii="Arial" w:hAnsi="Arial" w:cs="Arial" w:hint="cs"/>
          <w:szCs w:val="24"/>
        </w:rPr>
        <w:t>á</w:t>
      </w:r>
      <w:r w:rsidRPr="00AE13D5">
        <w:rPr>
          <w:rFonts w:ascii="Arial" w:hAnsi="Arial" w:cs="Arial"/>
          <w:szCs w:val="24"/>
        </w:rPr>
        <w:t xml:space="preserve"> de USO EXCLUISVO de la Direcci</w:t>
      </w:r>
      <w:r w:rsidRPr="00AE13D5">
        <w:rPr>
          <w:rFonts w:ascii="Arial" w:hAnsi="Arial" w:cs="Arial" w:hint="cs"/>
          <w:szCs w:val="24"/>
        </w:rPr>
        <w:t>ó</w:t>
      </w:r>
      <w:r w:rsidRPr="00AE13D5">
        <w:rPr>
          <w:rFonts w:ascii="Arial" w:hAnsi="Arial" w:cs="Arial"/>
          <w:szCs w:val="24"/>
        </w:rPr>
        <w:t>n General de Transporte</w:t>
      </w:r>
    </w:p>
    <w:p w:rsidR="000A6FD7" w:rsidRPr="00AE13D5" w:rsidRDefault="000A6FD7" w:rsidP="000A6FD7">
      <w:pPr>
        <w:ind w:left="360"/>
        <w:jc w:val="both"/>
        <w:rPr>
          <w:rFonts w:ascii="Arial" w:hAnsi="Arial" w:cs="Arial"/>
          <w:szCs w:val="24"/>
        </w:rPr>
      </w:pPr>
      <w:r w:rsidRPr="00AE13D5">
        <w:rPr>
          <w:rFonts w:ascii="Arial" w:hAnsi="Arial" w:cs="Arial"/>
          <w:szCs w:val="24"/>
        </w:rPr>
        <w:t>2.4 El equipamiento del servicio ofrecido deber</w:t>
      </w:r>
      <w:r w:rsidRPr="00AE13D5">
        <w:rPr>
          <w:rFonts w:ascii="Arial" w:hAnsi="Arial" w:cs="Arial" w:hint="cs"/>
          <w:szCs w:val="24"/>
        </w:rPr>
        <w:t>á</w:t>
      </w:r>
      <w:r w:rsidRPr="00AE13D5">
        <w:rPr>
          <w:rFonts w:ascii="Arial" w:hAnsi="Arial" w:cs="Arial"/>
          <w:szCs w:val="24"/>
        </w:rPr>
        <w:t xml:space="preserve"> estar dise</w:t>
      </w:r>
      <w:r w:rsidRPr="00AE13D5">
        <w:rPr>
          <w:rFonts w:ascii="Arial" w:hAnsi="Arial" w:cs="Arial" w:hint="cs"/>
          <w:szCs w:val="24"/>
        </w:rPr>
        <w:t>ñ</w:t>
      </w:r>
      <w:r w:rsidRPr="00AE13D5">
        <w:rPr>
          <w:rFonts w:ascii="Arial" w:hAnsi="Arial" w:cs="Arial"/>
          <w:szCs w:val="24"/>
        </w:rPr>
        <w:t>ado para uso continuo (permanente) y cumplir</w:t>
      </w:r>
      <w:r w:rsidRPr="00AE13D5">
        <w:rPr>
          <w:rFonts w:ascii="Arial" w:hAnsi="Arial" w:cs="Arial" w:hint="cs"/>
          <w:szCs w:val="24"/>
        </w:rPr>
        <w:t>á</w:t>
      </w:r>
      <w:r w:rsidRPr="00AE13D5">
        <w:rPr>
          <w:rFonts w:ascii="Arial" w:hAnsi="Arial" w:cs="Arial"/>
          <w:szCs w:val="24"/>
        </w:rPr>
        <w:t xml:space="preserve"> con las condiciones de potencia, alimentaci</w:t>
      </w:r>
      <w:r w:rsidRPr="00AE13D5">
        <w:rPr>
          <w:rFonts w:ascii="Arial" w:hAnsi="Arial" w:cs="Arial" w:hint="cs"/>
          <w:szCs w:val="24"/>
        </w:rPr>
        <w:t>ó</w:t>
      </w:r>
      <w:r w:rsidRPr="00AE13D5">
        <w:rPr>
          <w:rFonts w:ascii="Arial" w:hAnsi="Arial" w:cs="Arial"/>
          <w:szCs w:val="24"/>
        </w:rPr>
        <w:t>n de energ</w:t>
      </w:r>
      <w:r w:rsidRPr="00AE13D5">
        <w:rPr>
          <w:rFonts w:ascii="Arial" w:hAnsi="Arial" w:cs="Arial" w:hint="cs"/>
          <w:szCs w:val="24"/>
        </w:rPr>
        <w:t>í</w:t>
      </w:r>
      <w:r w:rsidRPr="00AE13D5">
        <w:rPr>
          <w:rFonts w:ascii="Arial" w:hAnsi="Arial" w:cs="Arial"/>
          <w:szCs w:val="24"/>
        </w:rPr>
        <w:t>a y tipos de alimentaci</w:t>
      </w:r>
      <w:r w:rsidRPr="00AE13D5">
        <w:rPr>
          <w:rFonts w:ascii="Arial" w:hAnsi="Arial" w:cs="Arial" w:hint="cs"/>
          <w:szCs w:val="24"/>
        </w:rPr>
        <w:t>ó</w:t>
      </w:r>
      <w:r w:rsidRPr="00AE13D5">
        <w:rPr>
          <w:rFonts w:ascii="Arial" w:hAnsi="Arial" w:cs="Arial"/>
          <w:szCs w:val="24"/>
        </w:rPr>
        <w:t>n de energ</w:t>
      </w:r>
      <w:r w:rsidRPr="00AE13D5">
        <w:rPr>
          <w:rFonts w:ascii="Arial" w:hAnsi="Arial" w:cs="Arial" w:hint="cs"/>
          <w:szCs w:val="24"/>
        </w:rPr>
        <w:t>í</w:t>
      </w:r>
      <w:r w:rsidRPr="00AE13D5">
        <w:rPr>
          <w:rFonts w:ascii="Arial" w:hAnsi="Arial" w:cs="Arial"/>
          <w:szCs w:val="24"/>
        </w:rPr>
        <w:t xml:space="preserve">a, para cumplir con lo requerido en este </w:t>
      </w:r>
      <w:r w:rsidRPr="00AE13D5">
        <w:rPr>
          <w:rFonts w:ascii="Arial" w:hAnsi="Arial" w:cs="Arial" w:hint="cs"/>
          <w:szCs w:val="24"/>
        </w:rPr>
        <w:t>í</w:t>
      </w:r>
      <w:r w:rsidRPr="00AE13D5">
        <w:rPr>
          <w:rFonts w:ascii="Arial" w:hAnsi="Arial" w:cs="Arial"/>
          <w:szCs w:val="24"/>
        </w:rPr>
        <w:t>tem.</w:t>
      </w:r>
    </w:p>
    <w:p w:rsidR="000A6FD7" w:rsidRDefault="000A6FD7" w:rsidP="000A6FD7">
      <w:pPr>
        <w:ind w:left="360"/>
        <w:jc w:val="both"/>
        <w:rPr>
          <w:rFonts w:ascii="Arial" w:hAnsi="Arial" w:cs="Arial"/>
          <w:szCs w:val="24"/>
        </w:rPr>
      </w:pPr>
    </w:p>
    <w:p w:rsidR="000A6FD7" w:rsidRPr="00142BDD" w:rsidRDefault="000A6FD7" w:rsidP="000A6FD7">
      <w:pPr>
        <w:jc w:val="both"/>
        <w:rPr>
          <w:rFonts w:ascii="Arial" w:hAnsi="Arial" w:cs="Arial"/>
          <w:b/>
          <w:szCs w:val="24"/>
          <w:u w:val="single"/>
        </w:rPr>
      </w:pPr>
      <w:r w:rsidRPr="00142BDD">
        <w:rPr>
          <w:rFonts w:ascii="Arial" w:hAnsi="Arial" w:cs="Arial"/>
          <w:b/>
          <w:szCs w:val="24"/>
          <w:u w:val="single"/>
        </w:rPr>
        <w:t>3- CONDICIONES DEL OFERENTE:</w:t>
      </w:r>
    </w:p>
    <w:p w:rsidR="000A6FD7" w:rsidRDefault="000A6FD7" w:rsidP="000A6FD7">
      <w:pPr>
        <w:ind w:left="360"/>
        <w:jc w:val="both"/>
        <w:rPr>
          <w:rFonts w:ascii="Arial" w:hAnsi="Arial" w:cs="Arial"/>
          <w:szCs w:val="24"/>
        </w:rPr>
      </w:pPr>
    </w:p>
    <w:p w:rsidR="000A6FD7" w:rsidRPr="00AE13D5" w:rsidRDefault="000A6FD7" w:rsidP="000A6FD7">
      <w:pPr>
        <w:ind w:left="360"/>
        <w:jc w:val="both"/>
        <w:rPr>
          <w:rFonts w:ascii="Arial" w:hAnsi="Arial" w:cs="Arial"/>
          <w:szCs w:val="24"/>
        </w:rPr>
      </w:pPr>
      <w:r w:rsidRPr="00AE13D5">
        <w:rPr>
          <w:rFonts w:ascii="Arial" w:hAnsi="Arial" w:cs="Arial"/>
          <w:szCs w:val="24"/>
        </w:rPr>
        <w:t>3.1 El oferente deber</w:t>
      </w:r>
      <w:r w:rsidRPr="00AE13D5">
        <w:rPr>
          <w:rFonts w:ascii="Arial" w:hAnsi="Arial" w:cs="Arial" w:hint="cs"/>
          <w:szCs w:val="24"/>
        </w:rPr>
        <w:t>á</w:t>
      </w:r>
      <w:r w:rsidRPr="00AE13D5">
        <w:rPr>
          <w:rFonts w:ascii="Arial" w:hAnsi="Arial" w:cs="Arial"/>
          <w:szCs w:val="24"/>
        </w:rPr>
        <w:t xml:space="preserve"> acreditar su actividad comercial como prestador del servicio de GPS</w:t>
      </w:r>
    </w:p>
    <w:p w:rsidR="000A6FD7" w:rsidRPr="00AE13D5" w:rsidRDefault="000A6FD7" w:rsidP="000A6FD7">
      <w:pPr>
        <w:ind w:left="360"/>
        <w:jc w:val="both"/>
        <w:rPr>
          <w:rFonts w:ascii="Arial" w:hAnsi="Arial" w:cs="Arial"/>
          <w:szCs w:val="24"/>
        </w:rPr>
      </w:pPr>
      <w:r w:rsidRPr="00AE13D5">
        <w:rPr>
          <w:rFonts w:ascii="Arial" w:hAnsi="Arial" w:cs="Arial"/>
          <w:szCs w:val="24"/>
        </w:rPr>
        <w:t>3.2 Deber</w:t>
      </w:r>
      <w:r w:rsidRPr="00AE13D5">
        <w:rPr>
          <w:rFonts w:ascii="Arial" w:hAnsi="Arial" w:cs="Arial" w:hint="cs"/>
          <w:szCs w:val="24"/>
        </w:rPr>
        <w:t>á</w:t>
      </w:r>
      <w:r w:rsidRPr="00AE13D5">
        <w:rPr>
          <w:rFonts w:ascii="Arial" w:hAnsi="Arial" w:cs="Arial"/>
          <w:szCs w:val="24"/>
        </w:rPr>
        <w:t xml:space="preserve"> acreditar experiencia previa en el tipo de servicio ofrecido, que cumpla con las condiciones expresadas en el </w:t>
      </w:r>
      <w:r w:rsidRPr="00AE13D5">
        <w:rPr>
          <w:rFonts w:ascii="Arial" w:hAnsi="Arial" w:cs="Arial" w:hint="cs"/>
          <w:szCs w:val="24"/>
        </w:rPr>
        <w:t>í</w:t>
      </w:r>
      <w:r w:rsidRPr="00AE13D5">
        <w:rPr>
          <w:rFonts w:ascii="Arial" w:hAnsi="Arial" w:cs="Arial"/>
          <w:szCs w:val="24"/>
        </w:rPr>
        <w:t>tem 2, mediante el agregado de listado de clientes a quienes presta o presto un servicio de similares caracter</w:t>
      </w:r>
      <w:r w:rsidRPr="00AE13D5">
        <w:rPr>
          <w:rFonts w:ascii="Arial" w:hAnsi="Arial" w:cs="Arial" w:hint="cs"/>
          <w:szCs w:val="24"/>
        </w:rPr>
        <w:t>í</w:t>
      </w:r>
      <w:r w:rsidRPr="00AE13D5">
        <w:rPr>
          <w:rFonts w:ascii="Arial" w:hAnsi="Arial" w:cs="Arial"/>
          <w:szCs w:val="24"/>
        </w:rPr>
        <w:t>sticas al solicitado.</w:t>
      </w:r>
    </w:p>
    <w:p w:rsidR="000A6FD7" w:rsidRPr="00AE13D5" w:rsidRDefault="000A6FD7" w:rsidP="000A6FD7">
      <w:pPr>
        <w:ind w:left="360"/>
        <w:jc w:val="both"/>
        <w:rPr>
          <w:rFonts w:ascii="Arial" w:hAnsi="Arial" w:cs="Arial"/>
          <w:szCs w:val="24"/>
        </w:rPr>
      </w:pPr>
      <w:r w:rsidRPr="00AE13D5">
        <w:rPr>
          <w:rFonts w:ascii="Arial" w:hAnsi="Arial" w:cs="Arial"/>
          <w:szCs w:val="24"/>
        </w:rPr>
        <w:t>3.3 Deber</w:t>
      </w:r>
      <w:r w:rsidRPr="00AE13D5">
        <w:rPr>
          <w:rFonts w:ascii="Arial" w:hAnsi="Arial" w:cs="Arial" w:hint="cs"/>
          <w:szCs w:val="24"/>
        </w:rPr>
        <w:t>á</w:t>
      </w:r>
      <w:r w:rsidRPr="00AE13D5">
        <w:rPr>
          <w:rFonts w:ascii="Arial" w:hAnsi="Arial" w:cs="Arial"/>
          <w:szCs w:val="24"/>
        </w:rPr>
        <w:t xml:space="preserve"> demostrar la existencia de la adecuada infraestructura de laboratorio para realizar con la mayor celeridad cualquier tipo de reparaci</w:t>
      </w:r>
      <w:r w:rsidRPr="00AE13D5">
        <w:rPr>
          <w:rFonts w:ascii="Arial" w:hAnsi="Arial" w:cs="Arial" w:hint="cs"/>
          <w:szCs w:val="24"/>
        </w:rPr>
        <w:t>ó</w:t>
      </w:r>
      <w:r w:rsidRPr="00AE13D5">
        <w:rPr>
          <w:rFonts w:ascii="Arial" w:hAnsi="Arial" w:cs="Arial"/>
          <w:szCs w:val="24"/>
        </w:rPr>
        <w:t>n en caso de ca</w:t>
      </w:r>
      <w:r w:rsidRPr="00AE13D5">
        <w:rPr>
          <w:rFonts w:ascii="Arial" w:hAnsi="Arial" w:cs="Arial" w:hint="cs"/>
          <w:szCs w:val="24"/>
        </w:rPr>
        <w:t>í</w:t>
      </w:r>
      <w:r w:rsidRPr="00AE13D5">
        <w:rPr>
          <w:rFonts w:ascii="Arial" w:hAnsi="Arial" w:cs="Arial"/>
          <w:szCs w:val="24"/>
        </w:rPr>
        <w:t>da parcial y/o total del sistema</w:t>
      </w:r>
    </w:p>
    <w:p w:rsidR="000A6FD7" w:rsidRPr="00AE13D5" w:rsidRDefault="000A6FD7" w:rsidP="000A6FD7">
      <w:pPr>
        <w:ind w:left="360"/>
        <w:jc w:val="both"/>
        <w:rPr>
          <w:rFonts w:ascii="Arial" w:hAnsi="Arial" w:cs="Arial"/>
          <w:szCs w:val="24"/>
        </w:rPr>
      </w:pPr>
      <w:r w:rsidRPr="00AE13D5">
        <w:rPr>
          <w:rFonts w:ascii="Arial" w:hAnsi="Arial" w:cs="Arial"/>
          <w:szCs w:val="24"/>
        </w:rPr>
        <w:t>3.4 Deber</w:t>
      </w:r>
      <w:r w:rsidRPr="00AE13D5">
        <w:rPr>
          <w:rFonts w:ascii="Arial" w:hAnsi="Arial" w:cs="Arial" w:hint="cs"/>
          <w:szCs w:val="24"/>
        </w:rPr>
        <w:t>á</w:t>
      </w:r>
      <w:r w:rsidRPr="00AE13D5">
        <w:rPr>
          <w:rFonts w:ascii="Arial" w:hAnsi="Arial" w:cs="Arial"/>
          <w:szCs w:val="24"/>
        </w:rPr>
        <w:t xml:space="preserve"> demostrar que cuenta con personal entrenado espec</w:t>
      </w:r>
      <w:r w:rsidRPr="00AE13D5">
        <w:rPr>
          <w:rFonts w:ascii="Arial" w:hAnsi="Arial" w:cs="Arial" w:hint="cs"/>
          <w:szCs w:val="24"/>
        </w:rPr>
        <w:t>í</w:t>
      </w:r>
      <w:r w:rsidRPr="00AE13D5">
        <w:rPr>
          <w:rFonts w:ascii="Arial" w:hAnsi="Arial" w:cs="Arial"/>
          <w:szCs w:val="24"/>
        </w:rPr>
        <w:t>ficamente en el tipo de servicio requerido, mediante la inclusi</w:t>
      </w:r>
      <w:r w:rsidRPr="00AE13D5">
        <w:rPr>
          <w:rFonts w:ascii="Arial" w:hAnsi="Arial" w:cs="Arial" w:hint="cs"/>
          <w:szCs w:val="24"/>
        </w:rPr>
        <w:t>ó</w:t>
      </w:r>
      <w:r w:rsidRPr="00AE13D5">
        <w:rPr>
          <w:rFonts w:ascii="Arial" w:hAnsi="Arial" w:cs="Arial"/>
          <w:szCs w:val="24"/>
        </w:rPr>
        <w:t>n de certificados de idoneidad de los t</w:t>
      </w:r>
      <w:r w:rsidRPr="00AE13D5">
        <w:rPr>
          <w:rFonts w:ascii="Arial" w:hAnsi="Arial" w:cs="Arial" w:hint="cs"/>
          <w:szCs w:val="24"/>
        </w:rPr>
        <w:t>é</w:t>
      </w:r>
      <w:r w:rsidRPr="00AE13D5">
        <w:rPr>
          <w:rFonts w:ascii="Arial" w:hAnsi="Arial" w:cs="Arial"/>
          <w:szCs w:val="24"/>
        </w:rPr>
        <w:t>cnicos de su empresa en la reparaci</w:t>
      </w:r>
      <w:r w:rsidRPr="00AE13D5">
        <w:rPr>
          <w:rFonts w:ascii="Arial" w:hAnsi="Arial" w:cs="Arial" w:hint="cs"/>
          <w:szCs w:val="24"/>
        </w:rPr>
        <w:t>ó</w:t>
      </w:r>
      <w:r w:rsidRPr="00AE13D5">
        <w:rPr>
          <w:rFonts w:ascii="Arial" w:hAnsi="Arial" w:cs="Arial"/>
          <w:szCs w:val="24"/>
        </w:rPr>
        <w:t>n de equipos.</w:t>
      </w:r>
    </w:p>
    <w:p w:rsidR="000A6FD7" w:rsidRPr="00AE13D5" w:rsidRDefault="000A6FD7" w:rsidP="000A6FD7">
      <w:pPr>
        <w:ind w:left="360"/>
        <w:jc w:val="both"/>
        <w:rPr>
          <w:rFonts w:ascii="Arial" w:hAnsi="Arial" w:cs="Arial"/>
          <w:szCs w:val="24"/>
        </w:rPr>
      </w:pPr>
      <w:r w:rsidRPr="00AE13D5">
        <w:rPr>
          <w:rFonts w:ascii="Arial" w:hAnsi="Arial" w:cs="Arial"/>
          <w:szCs w:val="24"/>
        </w:rPr>
        <w:t>3.5 Deber</w:t>
      </w:r>
      <w:r w:rsidRPr="00AE13D5">
        <w:rPr>
          <w:rFonts w:ascii="Arial" w:hAnsi="Arial" w:cs="Arial" w:hint="cs"/>
          <w:szCs w:val="24"/>
        </w:rPr>
        <w:t>á</w:t>
      </w:r>
      <w:r w:rsidRPr="00AE13D5">
        <w:rPr>
          <w:rFonts w:ascii="Arial" w:hAnsi="Arial" w:cs="Arial"/>
          <w:szCs w:val="24"/>
        </w:rPr>
        <w:t xml:space="preserve"> acreditar medio de movilidad necesario para acceder inmediatamente al lugar de ubicaci</w:t>
      </w:r>
      <w:r w:rsidRPr="00AE13D5">
        <w:rPr>
          <w:rFonts w:ascii="Arial" w:hAnsi="Arial" w:cs="Arial" w:hint="cs"/>
          <w:szCs w:val="24"/>
        </w:rPr>
        <w:t>ó</w:t>
      </w:r>
      <w:r w:rsidRPr="00AE13D5">
        <w:rPr>
          <w:rFonts w:ascii="Arial" w:hAnsi="Arial" w:cs="Arial"/>
          <w:szCs w:val="24"/>
        </w:rPr>
        <w:t>n.</w:t>
      </w:r>
    </w:p>
    <w:p w:rsidR="000A6FD7" w:rsidRPr="00FD2694" w:rsidRDefault="000A6FD7" w:rsidP="000A6FD7">
      <w:pPr>
        <w:ind w:left="360"/>
        <w:jc w:val="both"/>
        <w:rPr>
          <w:rFonts w:ascii="Arial" w:hAnsi="Arial" w:cs="Arial"/>
          <w:szCs w:val="24"/>
          <w:u w:val="single"/>
        </w:rPr>
      </w:pPr>
      <w:r w:rsidRPr="00AE13D5">
        <w:rPr>
          <w:rFonts w:ascii="Arial" w:hAnsi="Arial" w:cs="Arial"/>
          <w:szCs w:val="24"/>
        </w:rPr>
        <w:t>3.6 Deber</w:t>
      </w:r>
      <w:r w:rsidRPr="00AE13D5">
        <w:rPr>
          <w:rFonts w:ascii="Arial" w:hAnsi="Arial" w:cs="Arial" w:hint="cs"/>
          <w:szCs w:val="24"/>
        </w:rPr>
        <w:t>á</w:t>
      </w:r>
      <w:r w:rsidRPr="00AE13D5">
        <w:rPr>
          <w:rFonts w:ascii="Arial" w:hAnsi="Arial" w:cs="Arial"/>
          <w:szCs w:val="24"/>
        </w:rPr>
        <w:t xml:space="preserve"> demostrar contar con suficiente stock de repuestos y GPS de reserva para analizar reparaciones en el sitio de ubicaci</w:t>
      </w:r>
      <w:r w:rsidRPr="00AE13D5">
        <w:rPr>
          <w:rFonts w:ascii="Arial" w:hAnsi="Arial" w:cs="Arial" w:hint="cs"/>
          <w:szCs w:val="24"/>
        </w:rPr>
        <w:t>ó</w:t>
      </w:r>
      <w:r w:rsidRPr="00AE13D5">
        <w:rPr>
          <w:rFonts w:ascii="Arial" w:hAnsi="Arial" w:cs="Arial"/>
          <w:szCs w:val="24"/>
        </w:rPr>
        <w:t>n del sistema inmediatamente.</w:t>
      </w:r>
    </w:p>
    <w:p w:rsidR="00E30EB0" w:rsidRDefault="000A6FD7" w:rsidP="000A6FD7">
      <w:pPr>
        <w:jc w:val="center"/>
        <w:rPr>
          <w:rFonts w:ascii="Arial" w:hAnsi="Arial" w:cs="Arial"/>
          <w:szCs w:val="24"/>
        </w:rPr>
      </w:pPr>
      <w:r w:rsidRPr="00FD2694">
        <w:rPr>
          <w:rFonts w:ascii="Arial" w:hAnsi="Arial" w:cs="Arial"/>
          <w:szCs w:val="24"/>
        </w:rPr>
        <w:br w:type="page"/>
      </w:r>
    </w:p>
    <w:p w:rsidR="00E30EB0" w:rsidRDefault="00E30EB0" w:rsidP="000A6FD7">
      <w:pPr>
        <w:jc w:val="center"/>
        <w:rPr>
          <w:rFonts w:ascii="Arial" w:hAnsi="Arial" w:cs="Arial"/>
          <w:szCs w:val="24"/>
        </w:rPr>
      </w:pPr>
    </w:p>
    <w:p w:rsidR="00E30EB0" w:rsidRDefault="00E30EB0" w:rsidP="000A6FD7">
      <w:pPr>
        <w:jc w:val="center"/>
        <w:rPr>
          <w:rFonts w:ascii="Arial" w:hAnsi="Arial" w:cs="Arial"/>
          <w:szCs w:val="24"/>
        </w:rPr>
      </w:pPr>
    </w:p>
    <w:p w:rsidR="000A6FD7" w:rsidRPr="00FD2694" w:rsidRDefault="00C7536C" w:rsidP="000A6FD7">
      <w:pPr>
        <w:jc w:val="center"/>
        <w:rPr>
          <w:rFonts w:ascii="Arial" w:hAnsi="Arial" w:cs="Arial"/>
          <w:b/>
          <w:szCs w:val="24"/>
          <w:u w:val="single"/>
        </w:rPr>
      </w:pPr>
      <w:r>
        <w:rPr>
          <w:rFonts w:ascii="Arial" w:hAnsi="Arial" w:cs="Arial"/>
          <w:szCs w:val="24"/>
        </w:rPr>
        <w:t xml:space="preserve"> </w:t>
      </w:r>
      <w:r w:rsidR="000A6FD7" w:rsidRPr="00FD2694">
        <w:rPr>
          <w:rFonts w:ascii="Arial" w:hAnsi="Arial" w:cs="Arial"/>
          <w:b/>
          <w:szCs w:val="24"/>
          <w:u w:val="single"/>
        </w:rPr>
        <w:t>ANEXO 1</w:t>
      </w:r>
    </w:p>
    <w:p w:rsidR="000A6FD7" w:rsidRPr="00FD2694" w:rsidRDefault="000A6FD7" w:rsidP="000A6FD7">
      <w:pPr>
        <w:jc w:val="both"/>
        <w:rPr>
          <w:rFonts w:ascii="Arial" w:hAnsi="Arial" w:cs="Arial"/>
          <w:szCs w:val="24"/>
        </w:rPr>
      </w:pPr>
    </w:p>
    <w:tbl>
      <w:tblPr>
        <w:tblStyle w:val="Tablaconcuadrcula"/>
        <w:tblW w:w="0" w:type="auto"/>
        <w:tblLook w:val="01E0"/>
      </w:tblPr>
      <w:tblGrid>
        <w:gridCol w:w="4322"/>
        <w:gridCol w:w="4322"/>
      </w:tblGrid>
      <w:tr w:rsidR="000A6FD7" w:rsidRPr="00FD2694" w:rsidTr="005604B5">
        <w:tc>
          <w:tcPr>
            <w:tcW w:w="4322" w:type="dxa"/>
          </w:tcPr>
          <w:p w:rsidR="000A6FD7" w:rsidRPr="00FD2694" w:rsidRDefault="000A6FD7" w:rsidP="005604B5">
            <w:pPr>
              <w:jc w:val="both"/>
              <w:rPr>
                <w:rFonts w:ascii="Arial" w:hAnsi="Arial" w:cs="Arial"/>
                <w:b/>
                <w:szCs w:val="24"/>
              </w:rPr>
            </w:pPr>
            <w:r w:rsidRPr="00FD2694">
              <w:rPr>
                <w:rFonts w:ascii="Arial" w:hAnsi="Arial" w:cs="Arial"/>
                <w:b/>
                <w:szCs w:val="24"/>
              </w:rPr>
              <w:t>RENGLON</w:t>
            </w:r>
          </w:p>
        </w:tc>
        <w:tc>
          <w:tcPr>
            <w:tcW w:w="4322" w:type="dxa"/>
          </w:tcPr>
          <w:p w:rsidR="000A6FD7" w:rsidRPr="00FD2694" w:rsidRDefault="000A6FD7" w:rsidP="005604B5">
            <w:pPr>
              <w:jc w:val="both"/>
              <w:rPr>
                <w:rFonts w:ascii="Arial" w:hAnsi="Arial" w:cs="Arial"/>
                <w:b/>
                <w:szCs w:val="24"/>
              </w:rPr>
            </w:pPr>
            <w:r w:rsidRPr="00FD2694">
              <w:rPr>
                <w:rFonts w:ascii="Arial" w:hAnsi="Arial" w:cs="Arial"/>
                <w:b/>
                <w:szCs w:val="24"/>
              </w:rPr>
              <w:t>OBJETO</w:t>
            </w:r>
          </w:p>
        </w:tc>
      </w:tr>
      <w:tr w:rsidR="000A6FD7" w:rsidRPr="00FD2694" w:rsidTr="005604B5">
        <w:tc>
          <w:tcPr>
            <w:tcW w:w="4322" w:type="dxa"/>
          </w:tcPr>
          <w:p w:rsidR="000A6FD7" w:rsidRPr="00FD2694" w:rsidRDefault="000A6FD7" w:rsidP="005604B5">
            <w:pPr>
              <w:jc w:val="both"/>
              <w:rPr>
                <w:rFonts w:ascii="Arial" w:hAnsi="Arial" w:cs="Arial"/>
                <w:b/>
                <w:szCs w:val="24"/>
              </w:rPr>
            </w:pPr>
            <w:r w:rsidRPr="00FD2694">
              <w:rPr>
                <w:rFonts w:ascii="Arial" w:hAnsi="Arial" w:cs="Arial"/>
                <w:b/>
                <w:szCs w:val="24"/>
              </w:rPr>
              <w:t xml:space="preserve"> </w:t>
            </w:r>
          </w:p>
          <w:p w:rsidR="000A6FD7" w:rsidRPr="00FD2694" w:rsidRDefault="000A6FD7" w:rsidP="005604B5">
            <w:pPr>
              <w:jc w:val="both"/>
              <w:rPr>
                <w:rFonts w:ascii="Arial" w:hAnsi="Arial" w:cs="Arial"/>
                <w:b/>
                <w:szCs w:val="24"/>
              </w:rPr>
            </w:pPr>
            <w:r w:rsidRPr="00FD2694">
              <w:rPr>
                <w:rFonts w:ascii="Arial" w:hAnsi="Arial" w:cs="Arial"/>
                <w:b/>
                <w:szCs w:val="24"/>
              </w:rPr>
              <w:t xml:space="preserve">                               1</w:t>
            </w:r>
          </w:p>
        </w:tc>
        <w:tc>
          <w:tcPr>
            <w:tcW w:w="4322" w:type="dxa"/>
          </w:tcPr>
          <w:p w:rsidR="000A6FD7" w:rsidRPr="00FD2694" w:rsidRDefault="000A6FD7" w:rsidP="00C25F68">
            <w:pPr>
              <w:jc w:val="both"/>
              <w:rPr>
                <w:rFonts w:ascii="Arial" w:hAnsi="Arial" w:cs="Arial"/>
                <w:b/>
                <w:szCs w:val="24"/>
              </w:rPr>
            </w:pPr>
            <w:r w:rsidRPr="00FD2694">
              <w:rPr>
                <w:rFonts w:ascii="Arial" w:hAnsi="Arial" w:cs="Arial"/>
                <w:b/>
                <w:szCs w:val="24"/>
              </w:rPr>
              <w:t>CONTRATACIÓN DE</w:t>
            </w:r>
            <w:r w:rsidR="00C25F68">
              <w:rPr>
                <w:rFonts w:ascii="Arial" w:hAnsi="Arial" w:cs="Arial"/>
                <w:b/>
                <w:szCs w:val="24"/>
              </w:rPr>
              <w:t>L</w:t>
            </w:r>
            <w:r w:rsidRPr="00FD2694">
              <w:rPr>
                <w:rFonts w:ascii="Arial" w:hAnsi="Arial" w:cs="Arial"/>
                <w:b/>
                <w:szCs w:val="24"/>
              </w:rPr>
              <w:t xml:space="preserve"> </w:t>
            </w:r>
            <w:r w:rsidR="00C25F68">
              <w:rPr>
                <w:rFonts w:ascii="Arial" w:hAnsi="Arial" w:cs="Arial"/>
                <w:b/>
                <w:szCs w:val="24"/>
              </w:rPr>
              <w:t>SERVICIO DE</w:t>
            </w:r>
            <w:r w:rsidRPr="00FD2694">
              <w:rPr>
                <w:rFonts w:ascii="Arial" w:hAnsi="Arial" w:cs="Arial"/>
                <w:b/>
                <w:szCs w:val="24"/>
              </w:rPr>
              <w:t xml:space="preserve"> SISTEMA </w:t>
            </w:r>
            <w:r w:rsidR="00C25F68">
              <w:rPr>
                <w:rFonts w:ascii="Arial" w:hAnsi="Arial" w:cs="Arial"/>
                <w:b/>
                <w:szCs w:val="24"/>
              </w:rPr>
              <w:t>CON</w:t>
            </w:r>
            <w:r w:rsidRPr="00240600">
              <w:rPr>
                <w:rFonts w:ascii="Arial" w:hAnsi="Arial" w:cs="Arial"/>
                <w:b/>
                <w:szCs w:val="24"/>
              </w:rPr>
              <w:t xml:space="preserve"> RASTREO </w:t>
            </w:r>
            <w:r w:rsidR="00C25F68">
              <w:rPr>
                <w:rFonts w:ascii="Arial" w:hAnsi="Arial" w:cs="Arial"/>
                <w:b/>
                <w:szCs w:val="24"/>
              </w:rPr>
              <w:t>GPS DE</w:t>
            </w:r>
            <w:r w:rsidRPr="00240600">
              <w:rPr>
                <w:rFonts w:ascii="Arial" w:hAnsi="Arial" w:cs="Arial"/>
                <w:b/>
                <w:szCs w:val="24"/>
              </w:rPr>
              <w:t xml:space="preserve"> MOVILES EXCLUSIVO PARA LA DIRECCION GENERAL DE TRANSPORTE</w:t>
            </w:r>
          </w:p>
        </w:tc>
      </w:tr>
    </w:tbl>
    <w:p w:rsidR="001D71DB" w:rsidRPr="00EE66E6" w:rsidRDefault="001D71DB" w:rsidP="001D71DB">
      <w:pPr>
        <w:jc w:val="both"/>
        <w:rPr>
          <w:b/>
          <w:u w:val="single"/>
        </w:rPr>
      </w:pPr>
    </w:p>
    <w:sectPr w:rsidR="001D71DB" w:rsidRPr="00EE66E6" w:rsidSect="00075FDC">
      <w:headerReference w:type="default" r:id="rId8"/>
      <w:footerReference w:type="default" r:id="rId9"/>
      <w:pgSz w:w="12242" w:h="20163"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7E" w:rsidRDefault="00F9327E" w:rsidP="00E600C2">
      <w:r>
        <w:separator/>
      </w:r>
    </w:p>
  </w:endnote>
  <w:endnote w:type="continuationSeparator" w:id="1">
    <w:p w:rsidR="00F9327E" w:rsidRDefault="00F9327E" w:rsidP="00E60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0F" w:rsidRDefault="00C70A0F" w:rsidP="00E600C2">
    <w:pPr>
      <w:pStyle w:val="Piedepgina"/>
      <w:pBdr>
        <w:top w:val="single" w:sz="12" w:space="1" w:color="auto"/>
      </w:pBdr>
      <w:tabs>
        <w:tab w:val="left" w:pos="1500"/>
        <w:tab w:val="center" w:pos="4420"/>
      </w:tabs>
      <w:jc w:val="center"/>
    </w:pPr>
    <w:r>
      <w:object w:dxaOrig="2367" w:dyaOrig="1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95pt;height:41.85pt" o:ole="" fillcolor="window">
          <v:imagedata r:id="rId1" o:title=""/>
        </v:shape>
        <o:OLEObject Type="Embed" ProgID="CorelDraw.Gráfico.9" ShapeID="_x0000_i1027" DrawAspect="Content" ObjectID="_1627977492" r:id="rId2"/>
      </w:object>
    </w:r>
  </w:p>
  <w:p w:rsidR="00C70A0F" w:rsidRDefault="00C70A0F" w:rsidP="00E600C2">
    <w:pPr>
      <w:pStyle w:val="Piedepgina"/>
      <w:tabs>
        <w:tab w:val="clear" w:pos="4252"/>
        <w:tab w:val="clear" w:pos="8504"/>
        <w:tab w:val="left" w:pos="291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7E" w:rsidRDefault="00F9327E" w:rsidP="00E600C2">
      <w:r>
        <w:separator/>
      </w:r>
    </w:p>
  </w:footnote>
  <w:footnote w:type="continuationSeparator" w:id="1">
    <w:p w:rsidR="00F9327E" w:rsidRDefault="00F9327E" w:rsidP="00E60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0F" w:rsidRDefault="00C70A0F">
    <w:pPr>
      <w:pStyle w:val="Encabezado"/>
    </w:pPr>
    <w:r>
      <w:object w:dxaOrig="3134" w:dyaOrig="3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1.05pt" o:ole="" fillcolor="window">
          <v:imagedata r:id="rId1" o:title=""/>
        </v:shape>
        <o:OLEObject Type="Embed" ProgID="CorelDraw.Gráfico.9" ShapeID="_x0000_i1025" DrawAspect="Content" ObjectID="_1627977490" r:id="rId2"/>
      </w:object>
    </w:r>
    <w:r>
      <w:tab/>
    </w:r>
    <w:r>
      <w:tab/>
    </w:r>
    <w:r>
      <w:object w:dxaOrig="6326" w:dyaOrig="5732">
        <v:shape id="_x0000_i1026" type="#_x0000_t75" style="width:90.4pt;height:82.9pt" o:ole="" fillcolor="window">
          <v:imagedata r:id="rId3" o:title=""/>
        </v:shape>
        <o:OLEObject Type="Embed" ProgID="CorelDraw.Gráfico.9" ShapeID="_x0000_i1026" DrawAspect="Content" ObjectID="_1627977491" r:id="rId4"/>
      </w:obje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2F0"/>
    <w:multiLevelType w:val="hybridMultilevel"/>
    <w:tmpl w:val="E9446DAA"/>
    <w:lvl w:ilvl="0" w:tplc="58AE83E2">
      <w:start w:val="1"/>
      <w:numFmt w:val="decimal"/>
      <w:lvlText w:val="%1-"/>
      <w:lvlJc w:val="left"/>
      <w:pPr>
        <w:tabs>
          <w:tab w:val="num" w:pos="720"/>
        </w:tabs>
        <w:ind w:left="720" w:hanging="360"/>
      </w:pPr>
      <w:rPr>
        <w:rFonts w:hint="default"/>
      </w:rPr>
    </w:lvl>
    <w:lvl w:ilvl="1" w:tplc="7B04BB5E">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23B642EB"/>
    <w:multiLevelType w:val="hybridMultilevel"/>
    <w:tmpl w:val="3DEE1E0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3A6B6D9D"/>
    <w:multiLevelType w:val="hybridMultilevel"/>
    <w:tmpl w:val="3DEE1E0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519E7175"/>
    <w:multiLevelType w:val="multilevel"/>
    <w:tmpl w:val="DEF4B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C5C42A3"/>
    <w:multiLevelType w:val="hybridMultilevel"/>
    <w:tmpl w:val="3DEE1E0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886E9E"/>
    <w:rsid w:val="000010AC"/>
    <w:rsid w:val="00004A95"/>
    <w:rsid w:val="00006B5B"/>
    <w:rsid w:val="00011C6B"/>
    <w:rsid w:val="000237E2"/>
    <w:rsid w:val="00030523"/>
    <w:rsid w:val="0004461A"/>
    <w:rsid w:val="000450D8"/>
    <w:rsid w:val="000527AB"/>
    <w:rsid w:val="00062610"/>
    <w:rsid w:val="00071A58"/>
    <w:rsid w:val="00075FDC"/>
    <w:rsid w:val="00076522"/>
    <w:rsid w:val="000A2B1A"/>
    <w:rsid w:val="000A639A"/>
    <w:rsid w:val="000A6FD7"/>
    <w:rsid w:val="000C511E"/>
    <w:rsid w:val="000D3AD7"/>
    <w:rsid w:val="000D7470"/>
    <w:rsid w:val="000F7142"/>
    <w:rsid w:val="0010230C"/>
    <w:rsid w:val="00105C97"/>
    <w:rsid w:val="00111962"/>
    <w:rsid w:val="00112C9F"/>
    <w:rsid w:val="0011635B"/>
    <w:rsid w:val="00132367"/>
    <w:rsid w:val="00141FF1"/>
    <w:rsid w:val="0015049A"/>
    <w:rsid w:val="001616F7"/>
    <w:rsid w:val="00176D2F"/>
    <w:rsid w:val="001971AE"/>
    <w:rsid w:val="001A06D9"/>
    <w:rsid w:val="001A6016"/>
    <w:rsid w:val="001B3213"/>
    <w:rsid w:val="001D71DB"/>
    <w:rsid w:val="001E4D8E"/>
    <w:rsid w:val="002041D4"/>
    <w:rsid w:val="00211D35"/>
    <w:rsid w:val="00231CA3"/>
    <w:rsid w:val="00237BF0"/>
    <w:rsid w:val="002B6B6B"/>
    <w:rsid w:val="002E33F0"/>
    <w:rsid w:val="002E5240"/>
    <w:rsid w:val="002F0BB5"/>
    <w:rsid w:val="00306916"/>
    <w:rsid w:val="00345B1D"/>
    <w:rsid w:val="00355F66"/>
    <w:rsid w:val="00364B3F"/>
    <w:rsid w:val="0036675F"/>
    <w:rsid w:val="00371DAD"/>
    <w:rsid w:val="00373031"/>
    <w:rsid w:val="0037513F"/>
    <w:rsid w:val="003813E8"/>
    <w:rsid w:val="003A380E"/>
    <w:rsid w:val="003B407B"/>
    <w:rsid w:val="003D2186"/>
    <w:rsid w:val="003E7F97"/>
    <w:rsid w:val="003F45F1"/>
    <w:rsid w:val="003F69F0"/>
    <w:rsid w:val="00412142"/>
    <w:rsid w:val="0041457C"/>
    <w:rsid w:val="00434BA8"/>
    <w:rsid w:val="00444737"/>
    <w:rsid w:val="00447089"/>
    <w:rsid w:val="004472EB"/>
    <w:rsid w:val="00451974"/>
    <w:rsid w:val="00471951"/>
    <w:rsid w:val="00474D51"/>
    <w:rsid w:val="004A2BF6"/>
    <w:rsid w:val="004A517E"/>
    <w:rsid w:val="004B43DB"/>
    <w:rsid w:val="004B6FF9"/>
    <w:rsid w:val="004C42BE"/>
    <w:rsid w:val="004C56C4"/>
    <w:rsid w:val="004D6793"/>
    <w:rsid w:val="0051128B"/>
    <w:rsid w:val="00524A8E"/>
    <w:rsid w:val="00526FEE"/>
    <w:rsid w:val="00531050"/>
    <w:rsid w:val="00533D8E"/>
    <w:rsid w:val="00534877"/>
    <w:rsid w:val="005569CA"/>
    <w:rsid w:val="0055724F"/>
    <w:rsid w:val="0056209B"/>
    <w:rsid w:val="00584BE8"/>
    <w:rsid w:val="00587660"/>
    <w:rsid w:val="00587D9C"/>
    <w:rsid w:val="00592ACB"/>
    <w:rsid w:val="005B2E73"/>
    <w:rsid w:val="005C068F"/>
    <w:rsid w:val="005C6793"/>
    <w:rsid w:val="005D1416"/>
    <w:rsid w:val="005D7012"/>
    <w:rsid w:val="005F2A75"/>
    <w:rsid w:val="0060622B"/>
    <w:rsid w:val="00617BAE"/>
    <w:rsid w:val="0063080A"/>
    <w:rsid w:val="00635F66"/>
    <w:rsid w:val="00666E2F"/>
    <w:rsid w:val="00671969"/>
    <w:rsid w:val="00676953"/>
    <w:rsid w:val="00676DFA"/>
    <w:rsid w:val="0068769B"/>
    <w:rsid w:val="006A4531"/>
    <w:rsid w:val="006A5637"/>
    <w:rsid w:val="006B3D87"/>
    <w:rsid w:val="006B4754"/>
    <w:rsid w:val="006C0198"/>
    <w:rsid w:val="006E3E0D"/>
    <w:rsid w:val="006F47B7"/>
    <w:rsid w:val="006F6AED"/>
    <w:rsid w:val="00715C96"/>
    <w:rsid w:val="0071727B"/>
    <w:rsid w:val="00721B6A"/>
    <w:rsid w:val="0072349A"/>
    <w:rsid w:val="00730C74"/>
    <w:rsid w:val="007322D8"/>
    <w:rsid w:val="00735D97"/>
    <w:rsid w:val="007413FF"/>
    <w:rsid w:val="007570DB"/>
    <w:rsid w:val="0077509F"/>
    <w:rsid w:val="00781163"/>
    <w:rsid w:val="00784CD4"/>
    <w:rsid w:val="007A0035"/>
    <w:rsid w:val="007A7FA3"/>
    <w:rsid w:val="007B0BBB"/>
    <w:rsid w:val="007D4EC7"/>
    <w:rsid w:val="007D5165"/>
    <w:rsid w:val="007F055A"/>
    <w:rsid w:val="00803796"/>
    <w:rsid w:val="0080612E"/>
    <w:rsid w:val="0081171C"/>
    <w:rsid w:val="00824CD9"/>
    <w:rsid w:val="00846D84"/>
    <w:rsid w:val="008575C9"/>
    <w:rsid w:val="00871A4B"/>
    <w:rsid w:val="00874D36"/>
    <w:rsid w:val="00886E9E"/>
    <w:rsid w:val="00890592"/>
    <w:rsid w:val="00892821"/>
    <w:rsid w:val="00893BAF"/>
    <w:rsid w:val="00894967"/>
    <w:rsid w:val="008A0E5C"/>
    <w:rsid w:val="008A4636"/>
    <w:rsid w:val="008C1765"/>
    <w:rsid w:val="008C4D95"/>
    <w:rsid w:val="008F16C5"/>
    <w:rsid w:val="0090487B"/>
    <w:rsid w:val="009075D0"/>
    <w:rsid w:val="00924ACF"/>
    <w:rsid w:val="00950F47"/>
    <w:rsid w:val="009626CF"/>
    <w:rsid w:val="00972936"/>
    <w:rsid w:val="009A1624"/>
    <w:rsid w:val="009A4BA9"/>
    <w:rsid w:val="009B50C9"/>
    <w:rsid w:val="009F442F"/>
    <w:rsid w:val="00A0030C"/>
    <w:rsid w:val="00A052E0"/>
    <w:rsid w:val="00A2555D"/>
    <w:rsid w:val="00A2677A"/>
    <w:rsid w:val="00A3320D"/>
    <w:rsid w:val="00A406C5"/>
    <w:rsid w:val="00A41BE9"/>
    <w:rsid w:val="00A420DB"/>
    <w:rsid w:val="00A44890"/>
    <w:rsid w:val="00A46B94"/>
    <w:rsid w:val="00A5156C"/>
    <w:rsid w:val="00A56139"/>
    <w:rsid w:val="00A73F98"/>
    <w:rsid w:val="00A802EB"/>
    <w:rsid w:val="00A9471F"/>
    <w:rsid w:val="00AB3800"/>
    <w:rsid w:val="00AD076C"/>
    <w:rsid w:val="00AD2F6D"/>
    <w:rsid w:val="00AD37F0"/>
    <w:rsid w:val="00AE121A"/>
    <w:rsid w:val="00AE1E7E"/>
    <w:rsid w:val="00B25387"/>
    <w:rsid w:val="00B258E1"/>
    <w:rsid w:val="00B468EB"/>
    <w:rsid w:val="00B71EC4"/>
    <w:rsid w:val="00B74812"/>
    <w:rsid w:val="00B9257A"/>
    <w:rsid w:val="00B97789"/>
    <w:rsid w:val="00BA7568"/>
    <w:rsid w:val="00BB2E21"/>
    <w:rsid w:val="00BB52E1"/>
    <w:rsid w:val="00BB6C82"/>
    <w:rsid w:val="00BC08E4"/>
    <w:rsid w:val="00C05D03"/>
    <w:rsid w:val="00C05FDE"/>
    <w:rsid w:val="00C25EEC"/>
    <w:rsid w:val="00C25F68"/>
    <w:rsid w:val="00C26688"/>
    <w:rsid w:val="00C33666"/>
    <w:rsid w:val="00C35816"/>
    <w:rsid w:val="00C35BDC"/>
    <w:rsid w:val="00C4185A"/>
    <w:rsid w:val="00C43EA2"/>
    <w:rsid w:val="00C70A0F"/>
    <w:rsid w:val="00C7536C"/>
    <w:rsid w:val="00C87BDB"/>
    <w:rsid w:val="00CA17D5"/>
    <w:rsid w:val="00CA3F89"/>
    <w:rsid w:val="00CC3862"/>
    <w:rsid w:val="00CC4CA2"/>
    <w:rsid w:val="00CE431E"/>
    <w:rsid w:val="00CF02E0"/>
    <w:rsid w:val="00CF47F4"/>
    <w:rsid w:val="00D404E5"/>
    <w:rsid w:val="00D44A9E"/>
    <w:rsid w:val="00D50479"/>
    <w:rsid w:val="00D639CF"/>
    <w:rsid w:val="00D70C30"/>
    <w:rsid w:val="00D72799"/>
    <w:rsid w:val="00D85FEA"/>
    <w:rsid w:val="00D97A28"/>
    <w:rsid w:val="00DD5A91"/>
    <w:rsid w:val="00DE65EA"/>
    <w:rsid w:val="00DF2228"/>
    <w:rsid w:val="00DF7317"/>
    <w:rsid w:val="00E14DC8"/>
    <w:rsid w:val="00E1674C"/>
    <w:rsid w:val="00E30EB0"/>
    <w:rsid w:val="00E45B40"/>
    <w:rsid w:val="00E4604B"/>
    <w:rsid w:val="00E600C2"/>
    <w:rsid w:val="00EA3B9F"/>
    <w:rsid w:val="00EC0BD1"/>
    <w:rsid w:val="00EC3B4D"/>
    <w:rsid w:val="00ED0449"/>
    <w:rsid w:val="00ED49D1"/>
    <w:rsid w:val="00ED5F7D"/>
    <w:rsid w:val="00EE4587"/>
    <w:rsid w:val="00EE7F8A"/>
    <w:rsid w:val="00EF37F2"/>
    <w:rsid w:val="00F1296A"/>
    <w:rsid w:val="00F13D5A"/>
    <w:rsid w:val="00F45DD1"/>
    <w:rsid w:val="00F678E6"/>
    <w:rsid w:val="00F73D4C"/>
    <w:rsid w:val="00F8772C"/>
    <w:rsid w:val="00F9296B"/>
    <w:rsid w:val="00F9327E"/>
    <w:rsid w:val="00F97416"/>
    <w:rsid w:val="00FA2432"/>
    <w:rsid w:val="00FC2FED"/>
    <w:rsid w:val="00FC593D"/>
    <w:rsid w:val="00FC6AEE"/>
    <w:rsid w:val="00FC7155"/>
    <w:rsid w:val="00FC71D5"/>
    <w:rsid w:val="00FC7E40"/>
    <w:rsid w:val="00FD1098"/>
    <w:rsid w:val="00FF4A79"/>
    <w:rsid w:val="00FF4F5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E9E"/>
    <w:pPr>
      <w:widowControl w:val="0"/>
      <w:suppressAutoHyphens/>
    </w:pPr>
    <w:rPr>
      <w:rFonts w:ascii="Thorndale" w:eastAsia="HG Mincho Light J" w:hAnsi="Thorndale"/>
      <w:color w:val="000000"/>
      <w:sz w:val="24"/>
      <w:lang w:val="es-ES_tradnl" w:eastAsia="es-ES_tradnl"/>
    </w:rPr>
  </w:style>
  <w:style w:type="paragraph" w:styleId="Ttulo1">
    <w:name w:val="heading 1"/>
    <w:basedOn w:val="Normal"/>
    <w:next w:val="Textoindependiente"/>
    <w:qFormat/>
    <w:rsid w:val="00886E9E"/>
    <w:pPr>
      <w:tabs>
        <w:tab w:val="num" w:pos="720"/>
      </w:tabs>
      <w:ind w:left="720" w:hanging="720"/>
      <w:outlineLvl w:val="0"/>
    </w:pPr>
    <w:rPr>
      <w:b/>
      <w:kern w:val="17153"/>
      <w:sz w:val="48"/>
      <w:u w:val="single"/>
    </w:rPr>
  </w:style>
  <w:style w:type="paragraph" w:styleId="Ttulo7">
    <w:name w:val="heading 7"/>
    <w:basedOn w:val="Normal"/>
    <w:next w:val="Normal"/>
    <w:qFormat/>
    <w:rsid w:val="00886E9E"/>
    <w:pPr>
      <w:tabs>
        <w:tab w:val="num" w:pos="5040"/>
      </w:tabs>
      <w:spacing w:before="240" w:after="60"/>
      <w:ind w:left="5040" w:hanging="720"/>
      <w:outlineLvl w:val="6"/>
    </w:pPr>
  </w:style>
  <w:style w:type="paragraph" w:styleId="Ttulo9">
    <w:name w:val="heading 9"/>
    <w:basedOn w:val="Normal"/>
    <w:next w:val="Normal"/>
    <w:qFormat/>
    <w:rsid w:val="00886E9E"/>
    <w:pPr>
      <w:tabs>
        <w:tab w:val="num" w:pos="6480"/>
      </w:tabs>
      <w:spacing w:before="240" w:after="60"/>
      <w:ind w:left="6480" w:hanging="72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86E9E"/>
    <w:pPr>
      <w:spacing w:after="120"/>
    </w:pPr>
  </w:style>
  <w:style w:type="paragraph" w:styleId="Ttulo">
    <w:name w:val="Title"/>
    <w:basedOn w:val="Normal"/>
    <w:next w:val="Subttulo"/>
    <w:qFormat/>
    <w:rsid w:val="00886E9E"/>
    <w:pPr>
      <w:jc w:val="center"/>
    </w:pPr>
    <w:rPr>
      <w:rFonts w:ascii="Arial" w:hAnsi="Arial"/>
      <w:b/>
      <w:sz w:val="18"/>
      <w:u w:val="single"/>
    </w:rPr>
  </w:style>
  <w:style w:type="paragraph" w:customStyle="1" w:styleId="WW-NormalWeb">
    <w:name w:val="WW-Normal (Web)"/>
    <w:basedOn w:val="Normal"/>
    <w:rsid w:val="00886E9E"/>
    <w:pPr>
      <w:spacing w:before="100"/>
      <w:jc w:val="both"/>
    </w:pPr>
  </w:style>
  <w:style w:type="paragraph" w:customStyle="1" w:styleId="textoind1">
    <w:name w:val="texto ind. 1"/>
    <w:basedOn w:val="Normal"/>
    <w:rsid w:val="00886E9E"/>
    <w:pPr>
      <w:spacing w:before="120" w:after="120"/>
      <w:ind w:left="567" w:firstLine="1"/>
      <w:jc w:val="both"/>
    </w:pPr>
    <w:rPr>
      <w:rFonts w:ascii="Arial" w:hAnsi="Arial"/>
      <w:sz w:val="20"/>
    </w:rPr>
  </w:style>
  <w:style w:type="paragraph" w:styleId="Subttulo">
    <w:name w:val="Subtitle"/>
    <w:basedOn w:val="Normal"/>
    <w:qFormat/>
    <w:rsid w:val="00886E9E"/>
    <w:pPr>
      <w:spacing w:after="60"/>
      <w:jc w:val="center"/>
      <w:outlineLvl w:val="1"/>
    </w:pPr>
    <w:rPr>
      <w:rFonts w:ascii="Arial" w:hAnsi="Arial" w:cs="Arial"/>
      <w:szCs w:val="24"/>
    </w:rPr>
  </w:style>
  <w:style w:type="character" w:styleId="Hipervnculo">
    <w:name w:val="Hyperlink"/>
    <w:rsid w:val="00886E9E"/>
    <w:rPr>
      <w:color w:val="0000FF"/>
      <w:u w:val="single"/>
    </w:rPr>
  </w:style>
  <w:style w:type="table" w:styleId="Tablaconcuadrcula">
    <w:name w:val="Table Grid"/>
    <w:basedOn w:val="Tablanormal"/>
    <w:rsid w:val="00AE1E7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72799"/>
    <w:rPr>
      <w:rFonts w:ascii="Tahoma" w:hAnsi="Tahoma" w:cs="Tahoma"/>
      <w:sz w:val="16"/>
      <w:szCs w:val="16"/>
    </w:rPr>
  </w:style>
  <w:style w:type="character" w:customStyle="1" w:styleId="TextodegloboCar">
    <w:name w:val="Texto de globo Car"/>
    <w:link w:val="Textodeglobo"/>
    <w:rsid w:val="00D72799"/>
    <w:rPr>
      <w:rFonts w:ascii="Tahoma" w:eastAsia="HG Mincho Light J" w:hAnsi="Tahoma" w:cs="Tahoma"/>
      <w:color w:val="000000"/>
      <w:sz w:val="16"/>
      <w:szCs w:val="16"/>
    </w:rPr>
  </w:style>
  <w:style w:type="paragraph" w:customStyle="1" w:styleId="Default">
    <w:name w:val="Default"/>
    <w:rsid w:val="00DE65EA"/>
    <w:pPr>
      <w:autoSpaceDE w:val="0"/>
      <w:autoSpaceDN w:val="0"/>
      <w:adjustRightInd w:val="0"/>
    </w:pPr>
    <w:rPr>
      <w:rFonts w:ascii="Univers 47 CondensedLight" w:hAnsi="Univers 47 CondensedLight" w:cs="Univers 47 CondensedLight"/>
      <w:color w:val="000000"/>
      <w:sz w:val="24"/>
      <w:szCs w:val="24"/>
      <w:lang w:val="es-ES_tradnl" w:eastAsia="es-ES_tradnl"/>
    </w:rPr>
  </w:style>
  <w:style w:type="character" w:customStyle="1" w:styleId="A0">
    <w:name w:val="A0"/>
    <w:uiPriority w:val="99"/>
    <w:rsid w:val="00DE65EA"/>
    <w:rPr>
      <w:rFonts w:cs="Univers 47 CondensedLight"/>
      <w:color w:val="000000"/>
      <w:sz w:val="22"/>
      <w:szCs w:val="22"/>
    </w:rPr>
  </w:style>
  <w:style w:type="paragraph" w:styleId="Encabezado">
    <w:name w:val="header"/>
    <w:basedOn w:val="Normal"/>
    <w:link w:val="EncabezadoCar"/>
    <w:rsid w:val="00E600C2"/>
    <w:pPr>
      <w:tabs>
        <w:tab w:val="center" w:pos="4252"/>
        <w:tab w:val="right" w:pos="8504"/>
      </w:tabs>
    </w:pPr>
  </w:style>
  <w:style w:type="character" w:customStyle="1" w:styleId="EncabezadoCar">
    <w:name w:val="Encabezado Car"/>
    <w:link w:val="Encabezado"/>
    <w:rsid w:val="00E600C2"/>
    <w:rPr>
      <w:rFonts w:ascii="Thorndale" w:eastAsia="HG Mincho Light J" w:hAnsi="Thorndale"/>
      <w:color w:val="000000"/>
      <w:sz w:val="24"/>
    </w:rPr>
  </w:style>
  <w:style w:type="paragraph" w:styleId="Piedepgina">
    <w:name w:val="footer"/>
    <w:basedOn w:val="Normal"/>
    <w:link w:val="PiedepginaCar"/>
    <w:uiPriority w:val="99"/>
    <w:rsid w:val="00E600C2"/>
    <w:pPr>
      <w:tabs>
        <w:tab w:val="center" w:pos="4252"/>
        <w:tab w:val="right" w:pos="8504"/>
      </w:tabs>
    </w:pPr>
  </w:style>
  <w:style w:type="character" w:customStyle="1" w:styleId="PiedepginaCar">
    <w:name w:val="Pie de página Car"/>
    <w:link w:val="Piedepgina"/>
    <w:uiPriority w:val="99"/>
    <w:rsid w:val="00E600C2"/>
    <w:rPr>
      <w:rFonts w:ascii="Thorndale" w:eastAsia="HG Mincho Light J" w:hAnsi="Thorndale"/>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cum&#225;n.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4065</Words>
  <Characters>22363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ministerio</Company>
  <LinksUpToDate>false</LinksUpToDate>
  <CharactersWithSpaces>26376</CharactersWithSpaces>
  <SharedDoc>false</SharedDoc>
  <HLinks>
    <vt:vector size="6" baseType="variant">
      <vt:variant>
        <vt:i4>6291628</vt:i4>
      </vt:variant>
      <vt:variant>
        <vt:i4>0</vt:i4>
      </vt:variant>
      <vt:variant>
        <vt:i4>0</vt:i4>
      </vt:variant>
      <vt:variant>
        <vt:i4>5</vt:i4>
      </vt:variant>
      <vt:variant>
        <vt:lpwstr>http://www.tucumán.gov.ar/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dgt_n</cp:lastModifiedBy>
  <cp:revision>7</cp:revision>
  <cp:lastPrinted>2019-06-03T13:08:00Z</cp:lastPrinted>
  <dcterms:created xsi:type="dcterms:W3CDTF">2019-06-03T13:58:00Z</dcterms:created>
  <dcterms:modified xsi:type="dcterms:W3CDTF">2019-08-22T14:12:00Z</dcterms:modified>
</cp:coreProperties>
</file>